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705"/>
        <w:gridCol w:w="3365"/>
      </w:tblGrid>
      <w:tr w:rsidR="00194B67" w:rsidRPr="00195CFD" w:rsidTr="00057973">
        <w:tc>
          <w:tcPr>
            <w:tcW w:w="5705" w:type="dxa"/>
            <w:shd w:val="clear" w:color="auto" w:fill="auto"/>
          </w:tcPr>
          <w:p w:rsidR="00194B67" w:rsidRPr="00195CFD" w:rsidRDefault="00194B67" w:rsidP="009078DD">
            <w:pPr>
              <w:jc w:val="center"/>
              <w:rPr>
                <w:rFonts w:ascii="Calibri" w:hAnsi="Calibri"/>
                <w:noProof/>
                <w:color w:val="0070C0"/>
                <w:sz w:val="22"/>
                <w:szCs w:val="22"/>
              </w:rPr>
            </w:pPr>
            <w:r w:rsidRPr="002F05FB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drawing>
                <wp:inline distT="0" distB="0" distL="0" distR="0" wp14:anchorId="468999C3" wp14:editId="27DC9912">
                  <wp:extent cx="492760" cy="564515"/>
                  <wp:effectExtent l="0" t="0" r="2540" b="6985"/>
                  <wp:docPr id="6" name="Obraz 6" descr="Znak_Firmowy_AMW_orze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nak_Firmowy_AMW_orze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  <w:color w:val="0070C0"/>
                <w:sz w:val="22"/>
                <w:szCs w:val="22"/>
              </w:rPr>
              <w:t xml:space="preserve"> </w:t>
            </w:r>
          </w:p>
          <w:p w:rsidR="00194B67" w:rsidRPr="00195CFD" w:rsidRDefault="00194B67" w:rsidP="009078DD">
            <w:pPr>
              <w:tabs>
                <w:tab w:val="center" w:pos="4320"/>
                <w:tab w:val="right" w:pos="8640"/>
              </w:tabs>
              <w:spacing w:line="216" w:lineRule="auto"/>
              <w:contextualSpacing/>
              <w:jc w:val="center"/>
              <w:rPr>
                <w:rFonts w:ascii="Cambria" w:hAnsi="Cambria"/>
                <w:color w:val="4D4D4D"/>
                <w:sz w:val="18"/>
                <w:szCs w:val="18"/>
                <w:lang w:eastAsia="en-US"/>
              </w:rPr>
            </w:pPr>
            <w:r w:rsidRPr="00195CFD">
              <w:rPr>
                <w:rFonts w:ascii="Cambria" w:hAnsi="Cambria"/>
                <w:color w:val="4D4D4D"/>
                <w:sz w:val="18"/>
                <w:szCs w:val="18"/>
                <w:lang w:eastAsia="en-US"/>
              </w:rPr>
              <w:t xml:space="preserve">AGENCJA </w:t>
            </w:r>
          </w:p>
          <w:p w:rsidR="00194B67" w:rsidRPr="00195CFD" w:rsidRDefault="00194B67" w:rsidP="009078DD">
            <w:pPr>
              <w:tabs>
                <w:tab w:val="center" w:pos="4320"/>
                <w:tab w:val="right" w:pos="8640"/>
              </w:tabs>
              <w:spacing w:line="216" w:lineRule="auto"/>
              <w:contextualSpacing/>
              <w:jc w:val="center"/>
              <w:rPr>
                <w:rFonts w:ascii="Cambria" w:hAnsi="Cambria"/>
                <w:color w:val="4D4D4D"/>
                <w:sz w:val="18"/>
                <w:szCs w:val="18"/>
                <w:lang w:eastAsia="en-US"/>
              </w:rPr>
            </w:pPr>
            <w:r w:rsidRPr="00195CFD">
              <w:rPr>
                <w:rFonts w:ascii="Cambria" w:hAnsi="Cambria"/>
                <w:color w:val="4D4D4D"/>
                <w:sz w:val="18"/>
                <w:szCs w:val="18"/>
                <w:lang w:eastAsia="en-US"/>
              </w:rPr>
              <w:t>MIENIA WOJSKOWEGO</w:t>
            </w:r>
          </w:p>
          <w:p w:rsidR="00194B67" w:rsidRPr="00195CFD" w:rsidRDefault="00194B67" w:rsidP="009078DD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color w:val="595959"/>
                <w:sz w:val="16"/>
                <w:szCs w:val="16"/>
              </w:rPr>
            </w:pPr>
            <w:r w:rsidRPr="00195CFD">
              <w:rPr>
                <w:noProof/>
                <w:color w:val="595959"/>
                <w:sz w:val="16"/>
                <w:szCs w:val="16"/>
              </w:rPr>
              <w:fldChar w:fldCharType="begin"/>
            </w:r>
            <w:r w:rsidRPr="00195CFD">
              <w:rPr>
                <w:noProof/>
                <w:color w:val="595959"/>
                <w:sz w:val="16"/>
                <w:szCs w:val="16"/>
              </w:rPr>
              <w:instrText xml:space="preserve"> DOCPROPERTY  DaneJednostki1  \* MERGEFORMAT </w:instrText>
            </w:r>
            <w:r w:rsidRPr="00195CFD">
              <w:rPr>
                <w:noProof/>
                <w:color w:val="595959"/>
                <w:sz w:val="16"/>
                <w:szCs w:val="16"/>
              </w:rPr>
              <w:fldChar w:fldCharType="separate"/>
            </w:r>
            <w:r w:rsidRPr="00195CFD">
              <w:rPr>
                <w:noProof/>
                <w:color w:val="595959"/>
                <w:sz w:val="16"/>
                <w:szCs w:val="16"/>
              </w:rPr>
              <w:t xml:space="preserve">Oddział Regionalny w Bydgoszczy </w:t>
            </w:r>
            <w:r w:rsidRPr="00195CFD">
              <w:rPr>
                <w:noProof/>
                <w:color w:val="595959"/>
                <w:sz w:val="16"/>
                <w:szCs w:val="16"/>
              </w:rPr>
              <w:fldChar w:fldCharType="end"/>
            </w:r>
          </w:p>
          <w:p w:rsidR="00194B67" w:rsidRPr="00195CFD" w:rsidRDefault="00194B67" w:rsidP="009078DD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noProof/>
                <w:color w:val="0070C0"/>
                <w:sz w:val="22"/>
                <w:szCs w:val="22"/>
              </w:rPr>
            </w:pPr>
            <w:r w:rsidRPr="00195CFD">
              <w:rPr>
                <w:noProof/>
                <w:color w:val="595959"/>
                <w:sz w:val="16"/>
                <w:szCs w:val="16"/>
              </w:rPr>
              <w:fldChar w:fldCharType="begin"/>
            </w:r>
            <w:r w:rsidRPr="00195CFD">
              <w:rPr>
                <w:noProof/>
                <w:color w:val="595959"/>
                <w:sz w:val="16"/>
                <w:szCs w:val="16"/>
              </w:rPr>
              <w:instrText xml:space="preserve"> DOCPROPERTY  DaneJednostki2  \* MERGEFORMAT </w:instrText>
            </w:r>
            <w:r w:rsidRPr="00195CFD">
              <w:rPr>
                <w:noProof/>
                <w:color w:val="595959"/>
                <w:sz w:val="16"/>
                <w:szCs w:val="16"/>
              </w:rPr>
              <w:fldChar w:fldCharType="separate"/>
            </w:r>
            <w:r w:rsidRPr="00195CFD">
              <w:rPr>
                <w:noProof/>
                <w:color w:val="595959"/>
                <w:sz w:val="16"/>
                <w:szCs w:val="16"/>
              </w:rPr>
              <w:t xml:space="preserve">ul. Gdańska 163a, 85-915 Bydgoszcz </w:t>
            </w:r>
            <w:r w:rsidRPr="00195CFD">
              <w:rPr>
                <w:noProof/>
                <w:color w:val="595959"/>
                <w:sz w:val="16"/>
                <w:szCs w:val="16"/>
              </w:rPr>
              <w:fldChar w:fldCharType="end"/>
            </w:r>
          </w:p>
        </w:tc>
        <w:tc>
          <w:tcPr>
            <w:tcW w:w="3365" w:type="dxa"/>
            <w:shd w:val="clear" w:color="auto" w:fill="auto"/>
          </w:tcPr>
          <w:p w:rsidR="00194B67" w:rsidRPr="00195CFD" w:rsidRDefault="00194B67" w:rsidP="009078DD">
            <w:pPr>
              <w:rPr>
                <w:rFonts w:ascii="Calibri" w:hAnsi="Calibri"/>
                <w:noProof/>
                <w:color w:val="0070C0"/>
                <w:sz w:val="22"/>
                <w:szCs w:val="22"/>
              </w:rPr>
            </w:pPr>
          </w:p>
        </w:tc>
      </w:tr>
    </w:tbl>
    <w:p w:rsidR="00194B67" w:rsidRDefault="00194B67">
      <w:pPr>
        <w:rPr>
          <w:sz w:val="2"/>
          <w:szCs w:val="2"/>
        </w:rPr>
      </w:pPr>
    </w:p>
    <w:p w:rsidR="00194B67" w:rsidRDefault="00194B67">
      <w:pPr>
        <w:pStyle w:val="Style8"/>
        <w:shd w:val="clear" w:color="auto" w:fill="auto"/>
        <w:spacing w:before="0"/>
        <w:ind w:firstLine="0"/>
      </w:pPr>
    </w:p>
    <w:p w:rsidR="00057973" w:rsidRDefault="00057973">
      <w:pPr>
        <w:pStyle w:val="Style8"/>
        <w:shd w:val="clear" w:color="auto" w:fill="auto"/>
        <w:spacing w:before="0"/>
        <w:ind w:firstLine="0"/>
      </w:pPr>
    </w:p>
    <w:p w:rsidR="000E3119" w:rsidRPr="00057973" w:rsidRDefault="00057973">
      <w:pPr>
        <w:pStyle w:val="Style8"/>
        <w:shd w:val="clear" w:color="auto" w:fill="auto"/>
        <w:spacing w:before="0"/>
        <w:ind w:firstLine="0"/>
        <w:rPr>
          <w:sz w:val="20"/>
          <w:szCs w:val="20"/>
        </w:rPr>
      </w:pPr>
      <w:r w:rsidRPr="00057973">
        <w:rPr>
          <w:b w:val="0"/>
          <w:sz w:val="20"/>
          <w:szCs w:val="20"/>
        </w:rPr>
        <w:t>NUMER POSTĘPOWANIA</w:t>
      </w:r>
      <w:r w:rsidRPr="00057973">
        <w:rPr>
          <w:sz w:val="20"/>
          <w:szCs w:val="20"/>
        </w:rPr>
        <w:t xml:space="preserve">: </w:t>
      </w:r>
      <w:r w:rsidR="001F2E2E" w:rsidRPr="00057973">
        <w:rPr>
          <w:sz w:val="20"/>
          <w:szCs w:val="20"/>
        </w:rPr>
        <w:t>OB</w:t>
      </w:r>
      <w:r w:rsidR="00D42C93" w:rsidRPr="00057973">
        <w:rPr>
          <w:sz w:val="20"/>
          <w:szCs w:val="20"/>
        </w:rPr>
        <w:t>-DIR.264.</w:t>
      </w:r>
      <w:r w:rsidR="00C958D2">
        <w:rPr>
          <w:sz w:val="20"/>
          <w:szCs w:val="20"/>
        </w:rPr>
        <w:t>15</w:t>
      </w:r>
      <w:r w:rsidR="001F2E2E" w:rsidRPr="00057973">
        <w:rPr>
          <w:sz w:val="20"/>
          <w:szCs w:val="20"/>
        </w:rPr>
        <w:t>.2021</w:t>
      </w:r>
    </w:p>
    <w:p w:rsidR="00057973" w:rsidRDefault="00057973">
      <w:pPr>
        <w:pStyle w:val="Style8"/>
        <w:shd w:val="clear" w:color="auto" w:fill="auto"/>
        <w:spacing w:before="0"/>
        <w:ind w:firstLine="0"/>
      </w:pPr>
    </w:p>
    <w:p w:rsidR="000E3119" w:rsidRDefault="00D42C93">
      <w:pPr>
        <w:pStyle w:val="Style12"/>
        <w:keepNext/>
        <w:keepLines/>
        <w:shd w:val="clear" w:color="auto" w:fill="auto"/>
        <w:spacing w:before="0"/>
        <w:ind w:right="20"/>
      </w:pPr>
      <w:bookmarkStart w:id="0" w:name="bookmark0"/>
      <w:r>
        <w:t>ISTOTNE WARUNKI ZAMÓWIENIA</w:t>
      </w:r>
      <w:bookmarkEnd w:id="0"/>
    </w:p>
    <w:p w:rsidR="000E3119" w:rsidRDefault="00D42C93">
      <w:pPr>
        <w:pStyle w:val="Style8"/>
        <w:shd w:val="clear" w:color="auto" w:fill="auto"/>
        <w:spacing w:before="0" w:after="490" w:line="403" w:lineRule="exact"/>
        <w:ind w:right="20" w:firstLine="0"/>
        <w:jc w:val="center"/>
      </w:pPr>
      <w:r>
        <w:t>(IWZ)</w:t>
      </w:r>
    </w:p>
    <w:p w:rsidR="000E3119" w:rsidRDefault="00D42C93">
      <w:pPr>
        <w:pStyle w:val="Style8"/>
        <w:shd w:val="clear" w:color="auto" w:fill="auto"/>
        <w:spacing w:before="0" w:after="151"/>
        <w:ind w:right="20" w:firstLine="0"/>
        <w:jc w:val="center"/>
      </w:pPr>
      <w:r>
        <w:t>stanowiące zapytanie ofertowe na:</w:t>
      </w:r>
    </w:p>
    <w:p w:rsidR="001F2E2E" w:rsidRPr="00AA422E" w:rsidRDefault="001F2E2E" w:rsidP="00C9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357"/>
        </w:tabs>
        <w:suppressAutoHyphens/>
        <w:jc w:val="center"/>
        <w:rPr>
          <w:b/>
          <w:color w:val="auto"/>
        </w:rPr>
      </w:pPr>
      <w:r w:rsidRPr="00AA422E">
        <w:rPr>
          <w:b/>
          <w:color w:val="auto"/>
        </w:rPr>
        <w:t>„</w:t>
      </w:r>
      <w:r w:rsidR="00C958D2">
        <w:rPr>
          <w:b/>
          <w:color w:val="auto"/>
        </w:rPr>
        <w:t>Przegląd instalacji centralnego ogrzewania w budynkach Skarbu Państwa AMW w Łasku ul. Wróblewskiego 4, Kosynierów 2, Jana Pawła II 21</w:t>
      </w:r>
      <w:r w:rsidRPr="00AA422E">
        <w:rPr>
          <w:b/>
          <w:color w:val="auto"/>
        </w:rPr>
        <w:t>”</w:t>
      </w:r>
    </w:p>
    <w:p w:rsidR="000E3119" w:rsidRDefault="001F2E2E" w:rsidP="001F2E2E">
      <w:pPr>
        <w:pStyle w:val="Style10"/>
        <w:shd w:val="clear" w:color="auto" w:fill="auto"/>
        <w:spacing w:after="533"/>
        <w:ind w:right="20"/>
        <w:jc w:val="center"/>
      </w:pPr>
      <w:r>
        <w:t xml:space="preserve"> </w:t>
      </w:r>
      <w:r w:rsidR="00D42C93">
        <w:t>(nazwa nadana zamówieniu)</w:t>
      </w:r>
    </w:p>
    <w:p w:rsidR="000E3119" w:rsidRDefault="00D42C93">
      <w:pPr>
        <w:pStyle w:val="Style14"/>
        <w:shd w:val="clear" w:color="auto" w:fill="auto"/>
        <w:spacing w:before="0" w:after="942"/>
        <w:ind w:firstLine="0"/>
      </w:pPr>
      <w:r>
        <w:t>Do niniejszego zamówienia nie stosuje się przepisów ustawy z dnia 29 stycznia 2004 r. - Prawo zamówień publicznych (</w:t>
      </w:r>
      <w:proofErr w:type="spellStart"/>
      <w:r>
        <w:t>t.j</w:t>
      </w:r>
      <w:proofErr w:type="spellEnd"/>
      <w:r>
        <w:t>. Dz. U. z 2019r., poz. 1843 ze zm.).</w:t>
      </w:r>
    </w:p>
    <w:p w:rsidR="000E3119" w:rsidRDefault="00D42C93">
      <w:pPr>
        <w:pStyle w:val="Style8"/>
        <w:numPr>
          <w:ilvl w:val="0"/>
          <w:numId w:val="1"/>
        </w:numPr>
        <w:shd w:val="clear" w:color="auto" w:fill="D9D9D9"/>
        <w:tabs>
          <w:tab w:val="left" w:pos="339"/>
        </w:tabs>
        <w:spacing w:before="0" w:after="243"/>
        <w:ind w:firstLine="0"/>
      </w:pPr>
      <w:r>
        <w:t>NAZWA I ADRES ZAMAWIAJĄCEGO</w:t>
      </w:r>
    </w:p>
    <w:p w:rsidR="0089100B" w:rsidRDefault="0089100B" w:rsidP="0089100B">
      <w:pPr>
        <w:ind w:left="709"/>
        <w:jc w:val="both"/>
        <w:rPr>
          <w:b/>
          <w:sz w:val="23"/>
          <w:szCs w:val="23"/>
        </w:rPr>
      </w:pPr>
      <w:bookmarkStart w:id="1" w:name="bookmark1"/>
      <w:r w:rsidRPr="0089100B">
        <w:rPr>
          <w:b/>
          <w:sz w:val="23"/>
          <w:szCs w:val="23"/>
        </w:rPr>
        <w:t xml:space="preserve">Agencja Mienia Wojskowego, </w:t>
      </w:r>
    </w:p>
    <w:p w:rsidR="0089100B" w:rsidRDefault="0089100B" w:rsidP="0089100B">
      <w:pPr>
        <w:ind w:left="709"/>
        <w:jc w:val="both"/>
        <w:rPr>
          <w:b/>
          <w:sz w:val="23"/>
          <w:szCs w:val="23"/>
        </w:rPr>
      </w:pPr>
      <w:r w:rsidRPr="0089100B">
        <w:rPr>
          <w:b/>
          <w:sz w:val="23"/>
          <w:szCs w:val="23"/>
        </w:rPr>
        <w:t>ul. Nowowiejska 26A, 00-911 Warszawa</w:t>
      </w:r>
    </w:p>
    <w:p w:rsidR="0089100B" w:rsidRPr="0089100B" w:rsidRDefault="0089100B" w:rsidP="0089100B">
      <w:pPr>
        <w:ind w:left="709"/>
        <w:jc w:val="both"/>
        <w:rPr>
          <w:b/>
          <w:sz w:val="23"/>
          <w:szCs w:val="23"/>
        </w:rPr>
      </w:pPr>
    </w:p>
    <w:p w:rsidR="0089100B" w:rsidRDefault="0089100B" w:rsidP="0089100B">
      <w:pPr>
        <w:ind w:left="709"/>
        <w:jc w:val="both"/>
        <w:rPr>
          <w:b/>
          <w:sz w:val="23"/>
          <w:szCs w:val="23"/>
        </w:rPr>
      </w:pPr>
      <w:r w:rsidRPr="0089100B">
        <w:rPr>
          <w:b/>
          <w:sz w:val="23"/>
          <w:szCs w:val="23"/>
        </w:rPr>
        <w:t xml:space="preserve">Oddział Regionalny w Bydgoszczy, </w:t>
      </w:r>
    </w:p>
    <w:p w:rsidR="0089100B" w:rsidRPr="0089100B" w:rsidRDefault="0089100B" w:rsidP="0089100B">
      <w:pPr>
        <w:ind w:left="709"/>
        <w:jc w:val="both"/>
        <w:rPr>
          <w:b/>
          <w:sz w:val="23"/>
          <w:szCs w:val="23"/>
        </w:rPr>
      </w:pPr>
      <w:r w:rsidRPr="0089100B">
        <w:rPr>
          <w:b/>
          <w:sz w:val="23"/>
          <w:szCs w:val="23"/>
        </w:rPr>
        <w:t>ul. Gdańska 163a, 85-915 Bydgoszcz</w:t>
      </w:r>
    </w:p>
    <w:p w:rsidR="0089100B" w:rsidRDefault="0089100B" w:rsidP="0089100B">
      <w:pPr>
        <w:ind w:left="709"/>
        <w:jc w:val="both"/>
        <w:rPr>
          <w:sz w:val="23"/>
          <w:szCs w:val="23"/>
        </w:rPr>
      </w:pPr>
    </w:p>
    <w:p w:rsidR="0089100B" w:rsidRPr="00BD7452" w:rsidRDefault="0089100B" w:rsidP="0089100B">
      <w:pPr>
        <w:ind w:left="851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Numer tel.: </w:t>
      </w:r>
      <w:r w:rsidRPr="00BD7452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452">
        <w:rPr>
          <w:sz w:val="23"/>
          <w:szCs w:val="23"/>
        </w:rPr>
        <w:t xml:space="preserve">52 525 78 </w:t>
      </w:r>
      <w:r>
        <w:rPr>
          <w:sz w:val="23"/>
          <w:szCs w:val="23"/>
        </w:rPr>
        <w:t>0</w:t>
      </w:r>
      <w:r w:rsidRPr="00BD7452">
        <w:rPr>
          <w:sz w:val="23"/>
          <w:szCs w:val="23"/>
        </w:rPr>
        <w:t>5</w:t>
      </w:r>
    </w:p>
    <w:p w:rsidR="0089100B" w:rsidRDefault="0089100B" w:rsidP="0089100B">
      <w:pPr>
        <w:ind w:left="851" w:hanging="142"/>
        <w:jc w:val="both"/>
        <w:rPr>
          <w:sz w:val="23"/>
          <w:szCs w:val="23"/>
        </w:rPr>
      </w:pPr>
    </w:p>
    <w:p w:rsidR="0089100B" w:rsidRPr="00260B08" w:rsidRDefault="0089100B" w:rsidP="0089100B">
      <w:pPr>
        <w:ind w:left="851" w:hanging="142"/>
        <w:jc w:val="both"/>
        <w:rPr>
          <w:sz w:val="23"/>
          <w:szCs w:val="23"/>
        </w:rPr>
      </w:pPr>
      <w:r w:rsidRPr="00260B08">
        <w:rPr>
          <w:sz w:val="23"/>
          <w:szCs w:val="23"/>
        </w:rPr>
        <w:t>Adres poczty elektronicznej:</w:t>
      </w:r>
      <w:r w:rsidRPr="00260B08">
        <w:rPr>
          <w:sz w:val="23"/>
          <w:szCs w:val="23"/>
        </w:rPr>
        <w:tab/>
        <w:t xml:space="preserve">dzp.by@amw.com.pl </w:t>
      </w:r>
    </w:p>
    <w:p w:rsidR="0089100B" w:rsidRPr="00260B08" w:rsidRDefault="0089100B" w:rsidP="0089100B">
      <w:pPr>
        <w:ind w:left="851" w:hanging="142"/>
        <w:jc w:val="both"/>
        <w:rPr>
          <w:sz w:val="23"/>
          <w:szCs w:val="23"/>
        </w:rPr>
      </w:pPr>
      <w:r w:rsidRPr="00260B08">
        <w:rPr>
          <w:sz w:val="23"/>
          <w:szCs w:val="23"/>
        </w:rPr>
        <w:t>Adres strony internetowej:</w:t>
      </w:r>
      <w:r w:rsidRPr="00260B08">
        <w:rPr>
          <w:sz w:val="23"/>
          <w:szCs w:val="23"/>
        </w:rPr>
        <w:tab/>
        <w:t>www.amw.com.pl</w:t>
      </w:r>
    </w:p>
    <w:p w:rsidR="0089100B" w:rsidRDefault="0089100B" w:rsidP="0089100B">
      <w:pPr>
        <w:ind w:left="851" w:hanging="142"/>
        <w:jc w:val="both"/>
        <w:rPr>
          <w:sz w:val="23"/>
          <w:szCs w:val="23"/>
          <w:vertAlign w:val="superscript"/>
        </w:rPr>
      </w:pPr>
      <w:r w:rsidRPr="00260B08">
        <w:rPr>
          <w:sz w:val="23"/>
          <w:szCs w:val="23"/>
        </w:rPr>
        <w:t>Godziny pracy:</w:t>
      </w:r>
      <w:r w:rsidRPr="00260B08">
        <w:rPr>
          <w:sz w:val="23"/>
          <w:szCs w:val="23"/>
        </w:rPr>
        <w:tab/>
      </w:r>
      <w:r w:rsidRPr="00260B08">
        <w:rPr>
          <w:sz w:val="23"/>
          <w:szCs w:val="23"/>
        </w:rPr>
        <w:tab/>
        <w:t>7</w:t>
      </w:r>
      <w:r w:rsidRPr="00260B08">
        <w:rPr>
          <w:sz w:val="23"/>
          <w:szCs w:val="23"/>
          <w:vertAlign w:val="superscript"/>
        </w:rPr>
        <w:t>00</w:t>
      </w:r>
      <w:r w:rsidRPr="00260B08">
        <w:rPr>
          <w:sz w:val="23"/>
          <w:szCs w:val="23"/>
        </w:rPr>
        <w:t>-15</w:t>
      </w:r>
      <w:r w:rsidRPr="00260B08">
        <w:rPr>
          <w:sz w:val="23"/>
          <w:szCs w:val="23"/>
          <w:vertAlign w:val="superscript"/>
        </w:rPr>
        <w:t>00</w:t>
      </w:r>
    </w:p>
    <w:p w:rsidR="0089100B" w:rsidRDefault="0089100B" w:rsidP="0089100B">
      <w:pPr>
        <w:ind w:left="851" w:hanging="142"/>
        <w:jc w:val="both"/>
        <w:rPr>
          <w:sz w:val="23"/>
          <w:szCs w:val="23"/>
          <w:vertAlign w:val="superscript"/>
        </w:rPr>
      </w:pPr>
    </w:p>
    <w:p w:rsidR="000E3119" w:rsidRDefault="00D42C93">
      <w:pPr>
        <w:pStyle w:val="Style19"/>
        <w:keepNext/>
        <w:keepLines/>
        <w:numPr>
          <w:ilvl w:val="0"/>
          <w:numId w:val="1"/>
        </w:numPr>
        <w:shd w:val="clear" w:color="auto" w:fill="D9D9D9"/>
        <w:tabs>
          <w:tab w:val="left" w:pos="430"/>
        </w:tabs>
        <w:spacing w:after="374"/>
        <w:ind w:firstLine="0"/>
      </w:pPr>
      <w:r>
        <w:t>OPIS PRZEDMIOTU ZAMÓWIENIA</w:t>
      </w:r>
      <w:bookmarkEnd w:id="1"/>
    </w:p>
    <w:p w:rsidR="00194B67" w:rsidRDefault="00D42C93" w:rsidP="00057973">
      <w:pPr>
        <w:pStyle w:val="Style14"/>
        <w:numPr>
          <w:ilvl w:val="0"/>
          <w:numId w:val="2"/>
        </w:numPr>
        <w:shd w:val="clear" w:color="auto" w:fill="auto"/>
        <w:tabs>
          <w:tab w:val="left" w:pos="386"/>
        </w:tabs>
        <w:spacing w:before="0" w:after="126" w:line="274" w:lineRule="exact"/>
        <w:ind w:left="442" w:hanging="442"/>
        <w:jc w:val="both"/>
      </w:pPr>
      <w:r w:rsidRPr="00194B67">
        <w:rPr>
          <w:u w:val="single"/>
        </w:rPr>
        <w:t>Opis przedmiotu zamówienia</w:t>
      </w:r>
      <w:r w:rsidR="007407C0">
        <w:rPr>
          <w:u w:val="single"/>
        </w:rPr>
        <w:t xml:space="preserve"> znajduje się w załączniku nr 1 do IWZ – OPZ.</w:t>
      </w:r>
      <w:r>
        <w:t xml:space="preserve"> </w:t>
      </w:r>
    </w:p>
    <w:p w:rsidR="000E3119" w:rsidRDefault="00D42C93">
      <w:pPr>
        <w:pStyle w:val="Style19"/>
        <w:keepNext/>
        <w:keepLines/>
        <w:numPr>
          <w:ilvl w:val="0"/>
          <w:numId w:val="1"/>
        </w:numPr>
        <w:shd w:val="clear" w:color="auto" w:fill="D9D9D9"/>
        <w:tabs>
          <w:tab w:val="left" w:pos="522"/>
        </w:tabs>
        <w:ind w:firstLine="0"/>
      </w:pPr>
      <w:bookmarkStart w:id="2" w:name="bookmark2"/>
      <w:r>
        <w:t>TERMIN ZWIĄZANIA OFERTĄ</w:t>
      </w:r>
      <w:bookmarkEnd w:id="2"/>
    </w:p>
    <w:p w:rsidR="000E3119" w:rsidRDefault="00D42C93">
      <w:pPr>
        <w:pStyle w:val="Style14"/>
        <w:numPr>
          <w:ilvl w:val="0"/>
          <w:numId w:val="3"/>
        </w:numPr>
        <w:shd w:val="clear" w:color="auto" w:fill="auto"/>
        <w:tabs>
          <w:tab w:val="left" w:pos="386"/>
        </w:tabs>
        <w:spacing w:before="0" w:after="120" w:line="266" w:lineRule="exact"/>
        <w:ind w:firstLine="0"/>
        <w:jc w:val="both"/>
      </w:pPr>
      <w:r>
        <w:t>Wykonawca jest związany ofertą przez okres 30 dni.</w:t>
      </w:r>
    </w:p>
    <w:p w:rsidR="000E3119" w:rsidRDefault="00D42C93">
      <w:pPr>
        <w:pStyle w:val="Style14"/>
        <w:numPr>
          <w:ilvl w:val="0"/>
          <w:numId w:val="3"/>
        </w:numPr>
        <w:shd w:val="clear" w:color="auto" w:fill="auto"/>
        <w:tabs>
          <w:tab w:val="left" w:pos="386"/>
        </w:tabs>
        <w:spacing w:before="0" w:after="500" w:line="266" w:lineRule="exact"/>
        <w:ind w:firstLine="0"/>
        <w:jc w:val="both"/>
      </w:pPr>
      <w:r>
        <w:t>Bieg terminu związania ofertą rozpoczyna się w dniu upływu terminu składania ofert.</w:t>
      </w:r>
    </w:p>
    <w:p w:rsidR="000E3119" w:rsidRDefault="00D42C93">
      <w:pPr>
        <w:pStyle w:val="Style19"/>
        <w:keepNext/>
        <w:keepLines/>
        <w:numPr>
          <w:ilvl w:val="0"/>
          <w:numId w:val="1"/>
        </w:numPr>
        <w:shd w:val="clear" w:color="auto" w:fill="D9D9D9"/>
        <w:tabs>
          <w:tab w:val="left" w:pos="512"/>
        </w:tabs>
        <w:spacing w:after="260"/>
        <w:ind w:firstLine="0"/>
      </w:pPr>
      <w:bookmarkStart w:id="3" w:name="bookmark3"/>
      <w:r>
        <w:lastRenderedPageBreak/>
        <w:t>WADIUM</w:t>
      </w:r>
      <w:bookmarkEnd w:id="3"/>
    </w:p>
    <w:p w:rsidR="000E3119" w:rsidRDefault="00D42C93">
      <w:pPr>
        <w:pStyle w:val="Style14"/>
        <w:numPr>
          <w:ilvl w:val="0"/>
          <w:numId w:val="4"/>
        </w:numPr>
        <w:shd w:val="clear" w:color="auto" w:fill="auto"/>
        <w:tabs>
          <w:tab w:val="left" w:pos="386"/>
        </w:tabs>
        <w:spacing w:before="0" w:after="500" w:line="266" w:lineRule="exact"/>
        <w:ind w:firstLine="0"/>
        <w:jc w:val="both"/>
      </w:pPr>
      <w:r>
        <w:t>Zamawiający nie wymaga wniesienia wadium.</w:t>
      </w:r>
    </w:p>
    <w:p w:rsidR="000E3119" w:rsidRDefault="00D42C93" w:rsidP="004D130C">
      <w:pPr>
        <w:pStyle w:val="Style19"/>
        <w:keepNext/>
        <w:keepLines/>
        <w:numPr>
          <w:ilvl w:val="0"/>
          <w:numId w:val="1"/>
        </w:numPr>
        <w:shd w:val="clear" w:color="auto" w:fill="D9D9D9"/>
        <w:tabs>
          <w:tab w:val="left" w:pos="416"/>
        </w:tabs>
        <w:spacing w:after="498"/>
        <w:ind w:firstLine="0"/>
      </w:pPr>
      <w:bookmarkStart w:id="4" w:name="bookmark4"/>
      <w:r>
        <w:t>WYMAGANE OŚWIADCZENIA I DOKUMENTY</w:t>
      </w:r>
      <w:bookmarkEnd w:id="4"/>
    </w:p>
    <w:p w:rsidR="000E3119" w:rsidRDefault="00D42C93">
      <w:pPr>
        <w:pStyle w:val="Style14"/>
        <w:numPr>
          <w:ilvl w:val="0"/>
          <w:numId w:val="5"/>
        </w:numPr>
        <w:shd w:val="clear" w:color="auto" w:fill="auto"/>
        <w:tabs>
          <w:tab w:val="left" w:pos="386"/>
        </w:tabs>
        <w:spacing w:before="0" w:after="122"/>
        <w:ind w:left="440" w:hanging="440"/>
        <w:jc w:val="both"/>
      </w:pPr>
      <w:r>
        <w:t xml:space="preserve">Wypełniony i podpisany przez Wykonawcę „Formularz oferty” na wzorze stanowiącym załącznik nr </w:t>
      </w:r>
      <w:r w:rsidR="004D130C">
        <w:t>2</w:t>
      </w:r>
      <w:r>
        <w:t xml:space="preserve"> do niniejszych IWZ.</w:t>
      </w:r>
    </w:p>
    <w:p w:rsidR="000E3119" w:rsidRPr="0011687B" w:rsidRDefault="004B6C5A">
      <w:pPr>
        <w:pStyle w:val="Style14"/>
        <w:numPr>
          <w:ilvl w:val="0"/>
          <w:numId w:val="5"/>
        </w:numPr>
        <w:shd w:val="clear" w:color="auto" w:fill="auto"/>
        <w:tabs>
          <w:tab w:val="left" w:pos="386"/>
        </w:tabs>
        <w:spacing w:before="0" w:after="494" w:line="266" w:lineRule="exact"/>
        <w:ind w:left="440" w:hanging="440"/>
        <w:jc w:val="both"/>
      </w:pPr>
      <w:r w:rsidRPr="0011687B">
        <w:t xml:space="preserve">Dokumenty potwierdzające spełnienie warunków udziału w postepowaniu  określone w załączniku nr </w:t>
      </w:r>
      <w:r w:rsidR="004D130C" w:rsidRPr="0011687B">
        <w:t>4</w:t>
      </w:r>
      <w:r w:rsidRPr="0011687B">
        <w:t xml:space="preserve"> do niniejszych IWZ.</w:t>
      </w:r>
    </w:p>
    <w:p w:rsidR="000E3119" w:rsidRDefault="00D42C93">
      <w:pPr>
        <w:pStyle w:val="Style8"/>
        <w:numPr>
          <w:ilvl w:val="0"/>
          <w:numId w:val="1"/>
        </w:numPr>
        <w:shd w:val="clear" w:color="auto" w:fill="D9D9D9"/>
        <w:tabs>
          <w:tab w:val="left" w:pos="517"/>
        </w:tabs>
        <w:spacing w:before="0" w:after="500" w:line="274" w:lineRule="exact"/>
        <w:ind w:firstLine="0"/>
        <w:jc w:val="both"/>
      </w:pPr>
      <w:r>
        <w:t>INFORMACJA O SPOSOBIE POROZUMIEWANIA SIĘ ZAMAWIAJĄCEGO Z WYKONAWCAMI ORAZ PRZEKAZYWANIA OŚWIADCZEŃ I DOKUMENTÓW OSOBY PO STRONIE ZAMAWIAJĄCEGO UPRAWNIONE DO KONTAKTU</w:t>
      </w:r>
    </w:p>
    <w:p w:rsidR="000E3119" w:rsidRDefault="00D42C93">
      <w:pPr>
        <w:pStyle w:val="Style14"/>
        <w:numPr>
          <w:ilvl w:val="0"/>
          <w:numId w:val="6"/>
        </w:numPr>
        <w:shd w:val="clear" w:color="auto" w:fill="auto"/>
        <w:tabs>
          <w:tab w:val="left" w:pos="386"/>
        </w:tabs>
        <w:spacing w:before="0" w:after="120" w:line="274" w:lineRule="exact"/>
        <w:ind w:left="440" w:hanging="440"/>
        <w:jc w:val="both"/>
      </w:pPr>
      <w:r>
        <w:t xml:space="preserve">Wszelkie oświadczenia, wnioski, zawiadomienia oraz informacje Zamawiający </w:t>
      </w:r>
      <w:r w:rsidR="004B6C5A">
        <w:t xml:space="preserve">                                             </w:t>
      </w:r>
      <w:r>
        <w:t>i Wykonawcy przekazują pisemnie, faksem lub drogą elektroniczną.</w:t>
      </w:r>
    </w:p>
    <w:p w:rsidR="000E3119" w:rsidRDefault="00D42C93">
      <w:pPr>
        <w:pStyle w:val="Style14"/>
        <w:numPr>
          <w:ilvl w:val="0"/>
          <w:numId w:val="6"/>
        </w:numPr>
        <w:shd w:val="clear" w:color="auto" w:fill="auto"/>
        <w:tabs>
          <w:tab w:val="left" w:pos="386"/>
        </w:tabs>
        <w:spacing w:before="0" w:after="120" w:line="274" w:lineRule="exact"/>
        <w:ind w:left="440" w:hanging="440"/>
        <w:jc w:val="both"/>
      </w:pPr>
      <w:r>
        <w:t>Zamawiający dopuszcza skła</w:t>
      </w:r>
      <w:r w:rsidR="000C1D5F">
        <w:t>dania ofert drogą elektroniczną.</w:t>
      </w:r>
      <w:r>
        <w:t xml:space="preserve"> </w:t>
      </w:r>
    </w:p>
    <w:p w:rsidR="000E3119" w:rsidRDefault="00D42C93">
      <w:pPr>
        <w:pStyle w:val="Style14"/>
        <w:numPr>
          <w:ilvl w:val="0"/>
          <w:numId w:val="6"/>
        </w:numPr>
        <w:shd w:val="clear" w:color="auto" w:fill="auto"/>
        <w:tabs>
          <w:tab w:val="left" w:pos="386"/>
        </w:tabs>
        <w:spacing w:before="0" w:after="506" w:line="274" w:lineRule="exact"/>
        <w:ind w:left="440" w:hanging="440"/>
      </w:pPr>
      <w:r>
        <w:t xml:space="preserve">Osobą uprawnioną do kontaktowania się z Wykonawcami jest: </w:t>
      </w:r>
      <w:r w:rsidR="000C1D5F">
        <w:t>Marek Banach</w:t>
      </w:r>
      <w:r w:rsidR="004B6C5A">
        <w:t xml:space="preserve">,                    </w:t>
      </w:r>
      <w:r>
        <w:t xml:space="preserve">e-mail. </w:t>
      </w:r>
      <w:hyperlink r:id="rId8" w:history="1">
        <w:r w:rsidR="000C1D5F" w:rsidRPr="002F185A">
          <w:rPr>
            <w:rStyle w:val="Hipercze"/>
            <w:lang w:val="en-US" w:eastAsia="en-US" w:bidi="en-US"/>
          </w:rPr>
          <w:t>m.banach@amw.com.pl</w:t>
        </w:r>
      </w:hyperlink>
    </w:p>
    <w:p w:rsidR="000E3119" w:rsidRDefault="00D42C93">
      <w:pPr>
        <w:pStyle w:val="Style19"/>
        <w:keepNext/>
        <w:keepLines/>
        <w:numPr>
          <w:ilvl w:val="0"/>
          <w:numId w:val="1"/>
        </w:numPr>
        <w:shd w:val="clear" w:color="auto" w:fill="D9D9D9"/>
        <w:tabs>
          <w:tab w:val="left" w:pos="603"/>
        </w:tabs>
        <w:ind w:left="440"/>
      </w:pPr>
      <w:bookmarkStart w:id="5" w:name="bookmark5"/>
      <w:r>
        <w:t>INNE POSTANOWIENIA</w:t>
      </w:r>
      <w:bookmarkEnd w:id="5"/>
    </w:p>
    <w:p w:rsidR="000E3119" w:rsidRDefault="00D42C93">
      <w:pPr>
        <w:pStyle w:val="Style14"/>
        <w:numPr>
          <w:ilvl w:val="0"/>
          <w:numId w:val="7"/>
        </w:numPr>
        <w:shd w:val="clear" w:color="auto" w:fill="auto"/>
        <w:tabs>
          <w:tab w:val="left" w:pos="386"/>
        </w:tabs>
        <w:spacing w:before="0" w:after="18" w:line="266" w:lineRule="exact"/>
        <w:ind w:left="440" w:hanging="440"/>
        <w:jc w:val="both"/>
      </w:pPr>
      <w:r>
        <w:t>Zamówienie prowadzone jest w języku polskim.</w:t>
      </w:r>
    </w:p>
    <w:p w:rsidR="000E3119" w:rsidRDefault="00D42C93">
      <w:pPr>
        <w:pStyle w:val="Style14"/>
        <w:numPr>
          <w:ilvl w:val="0"/>
          <w:numId w:val="7"/>
        </w:numPr>
        <w:shd w:val="clear" w:color="auto" w:fill="auto"/>
        <w:tabs>
          <w:tab w:val="left" w:pos="386"/>
        </w:tabs>
        <w:spacing w:before="0" w:after="0" w:line="394" w:lineRule="exact"/>
        <w:ind w:left="440" w:hanging="440"/>
        <w:jc w:val="both"/>
      </w:pPr>
      <w:r>
        <w:t>Wykonawca może zwrócić się do Zamawiającego o wyjaśnienie IWZ.</w:t>
      </w:r>
    </w:p>
    <w:p w:rsidR="000E3119" w:rsidRDefault="00D42C93">
      <w:pPr>
        <w:pStyle w:val="Style14"/>
        <w:numPr>
          <w:ilvl w:val="0"/>
          <w:numId w:val="7"/>
        </w:numPr>
        <w:shd w:val="clear" w:color="auto" w:fill="auto"/>
        <w:tabs>
          <w:tab w:val="left" w:pos="386"/>
        </w:tabs>
        <w:spacing w:before="0" w:after="0" w:line="394" w:lineRule="exact"/>
        <w:ind w:left="440" w:hanging="440"/>
        <w:jc w:val="both"/>
      </w:pPr>
      <w:r>
        <w:t>Wykonawca może złożyć jedną ofertę.</w:t>
      </w:r>
    </w:p>
    <w:p w:rsidR="000E3119" w:rsidRDefault="00D42C93">
      <w:pPr>
        <w:pStyle w:val="Style14"/>
        <w:numPr>
          <w:ilvl w:val="0"/>
          <w:numId w:val="7"/>
        </w:numPr>
        <w:shd w:val="clear" w:color="auto" w:fill="auto"/>
        <w:tabs>
          <w:tab w:val="left" w:pos="404"/>
        </w:tabs>
        <w:spacing w:before="0" w:after="502" w:line="394" w:lineRule="exact"/>
        <w:ind w:left="440" w:hanging="440"/>
      </w:pPr>
      <w:r>
        <w:t>Wykonawca może, przed upływem terminu składania ofert, zmienić lub wycofać ofertę.</w:t>
      </w:r>
    </w:p>
    <w:p w:rsidR="000E3119" w:rsidRDefault="00D42C93">
      <w:pPr>
        <w:pStyle w:val="Style19"/>
        <w:keepNext/>
        <w:keepLines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99"/>
        </w:tabs>
        <w:spacing w:after="254"/>
        <w:ind w:left="440"/>
        <w:jc w:val="left"/>
      </w:pPr>
      <w:bookmarkStart w:id="6" w:name="bookmark8"/>
      <w:r>
        <w:t>MIEJSCE, TERMIN I SPOSÓB SKŁADANIA, I OTWARCIA OFERT</w:t>
      </w:r>
      <w:bookmarkEnd w:id="6"/>
    </w:p>
    <w:p w:rsidR="00042600" w:rsidRDefault="007A48AE" w:rsidP="00330B4E">
      <w:pPr>
        <w:pStyle w:val="Style50"/>
        <w:numPr>
          <w:ilvl w:val="0"/>
          <w:numId w:val="24"/>
        </w:numPr>
        <w:shd w:val="clear" w:color="auto" w:fill="auto"/>
        <w:tabs>
          <w:tab w:val="left" w:pos="709"/>
          <w:tab w:val="left" w:leader="dot" w:pos="9695"/>
        </w:tabs>
        <w:spacing w:line="278" w:lineRule="exact"/>
        <w:ind w:left="714" w:hanging="357"/>
        <w:rPr>
          <w:rStyle w:val="CharStyle44"/>
          <w:sz w:val="24"/>
          <w:szCs w:val="24"/>
          <w:lang w:val="pl"/>
        </w:rPr>
      </w:pPr>
      <w:r w:rsidRPr="007A48AE">
        <w:rPr>
          <w:rStyle w:val="CharStyle51"/>
          <w:sz w:val="24"/>
          <w:szCs w:val="24"/>
        </w:rPr>
        <w:t xml:space="preserve">Ofertę </w:t>
      </w:r>
      <w:r w:rsidRPr="007A48AE">
        <w:rPr>
          <w:rStyle w:val="CharStyle52"/>
          <w:i w:val="0"/>
          <w:color w:val="auto"/>
          <w:sz w:val="24"/>
          <w:szCs w:val="24"/>
        </w:rPr>
        <w:t xml:space="preserve">należy </w:t>
      </w:r>
      <w:r w:rsidRPr="007A48AE">
        <w:rPr>
          <w:rStyle w:val="CharStyle44"/>
          <w:sz w:val="24"/>
          <w:szCs w:val="24"/>
          <w:lang w:val="pl"/>
        </w:rPr>
        <w:t xml:space="preserve">przesłać pocztą </w:t>
      </w:r>
      <w:r w:rsidR="00330B4E">
        <w:rPr>
          <w:rStyle w:val="CharStyle44"/>
          <w:sz w:val="24"/>
          <w:szCs w:val="24"/>
          <w:lang w:val="pl"/>
        </w:rPr>
        <w:t>elektroniczną,</w:t>
      </w:r>
      <w:r w:rsidR="00042600">
        <w:rPr>
          <w:rStyle w:val="CharStyle44"/>
          <w:sz w:val="24"/>
          <w:szCs w:val="24"/>
          <w:lang w:val="pl"/>
        </w:rPr>
        <w:t xml:space="preserve"> pliki w formacie </w:t>
      </w:r>
      <w:r w:rsidR="00077772">
        <w:rPr>
          <w:rStyle w:val="CharStyle44"/>
          <w:sz w:val="24"/>
          <w:szCs w:val="24"/>
          <w:lang w:val="pl"/>
        </w:rPr>
        <w:t>„PDF”</w:t>
      </w:r>
      <w:r w:rsidR="00042600">
        <w:rPr>
          <w:rStyle w:val="CharStyle44"/>
          <w:sz w:val="24"/>
          <w:szCs w:val="24"/>
          <w:lang w:val="pl"/>
        </w:rPr>
        <w:t xml:space="preserve"> na adres poczty elektronicznej AMW </w:t>
      </w:r>
      <w:proofErr w:type="spellStart"/>
      <w:r w:rsidR="00042600">
        <w:rPr>
          <w:rStyle w:val="CharStyle44"/>
          <w:sz w:val="24"/>
          <w:szCs w:val="24"/>
          <w:lang w:val="pl"/>
        </w:rPr>
        <w:t>Oreg</w:t>
      </w:r>
      <w:proofErr w:type="spellEnd"/>
      <w:r w:rsidR="00042600">
        <w:rPr>
          <w:rStyle w:val="CharStyle44"/>
          <w:sz w:val="24"/>
          <w:szCs w:val="24"/>
          <w:lang w:val="pl"/>
        </w:rPr>
        <w:t xml:space="preserve"> w Bydgoszczy: </w:t>
      </w:r>
      <w:hyperlink r:id="rId9" w:history="1">
        <w:r w:rsidR="00042600" w:rsidRPr="002F185A">
          <w:rPr>
            <w:rStyle w:val="Hipercze"/>
            <w:sz w:val="24"/>
            <w:szCs w:val="24"/>
            <w:shd w:val="clear" w:color="auto" w:fill="FFFFFF"/>
            <w:lang w:val="pl"/>
          </w:rPr>
          <w:t>bydgoszcz@amw.com.pl</w:t>
        </w:r>
      </w:hyperlink>
      <w:r w:rsidR="00042600">
        <w:rPr>
          <w:rStyle w:val="CharStyle44"/>
          <w:sz w:val="24"/>
          <w:szCs w:val="24"/>
          <w:lang w:val="pl"/>
        </w:rPr>
        <w:t xml:space="preserve"> </w:t>
      </w:r>
      <w:r w:rsidR="00330B4E" w:rsidRPr="00EB79A3">
        <w:rPr>
          <w:rStyle w:val="CharStyle44"/>
          <w:sz w:val="24"/>
          <w:szCs w:val="24"/>
          <w:lang w:val="pl"/>
        </w:rPr>
        <w:t>w</w:t>
      </w:r>
      <w:r w:rsidR="00330B4E" w:rsidRPr="00EB79A3">
        <w:rPr>
          <w:rStyle w:val="CharStyle53"/>
          <w:b w:val="0"/>
          <w:color w:val="auto"/>
          <w:sz w:val="24"/>
          <w:szCs w:val="24"/>
        </w:rPr>
        <w:t xml:space="preserve"> terminie do dnia </w:t>
      </w:r>
      <w:r w:rsidR="00330B4E">
        <w:rPr>
          <w:rStyle w:val="CharStyle53"/>
          <w:color w:val="auto"/>
          <w:sz w:val="24"/>
          <w:szCs w:val="24"/>
          <w:u w:val="single"/>
          <w:shd w:val="clear" w:color="auto" w:fill="auto"/>
        </w:rPr>
        <w:t>29.06.</w:t>
      </w:r>
      <w:r w:rsidR="00330B4E">
        <w:rPr>
          <w:rStyle w:val="CharStyle53"/>
          <w:color w:val="auto"/>
          <w:sz w:val="24"/>
          <w:szCs w:val="24"/>
          <w:u w:val="single"/>
        </w:rPr>
        <w:t>2021</w:t>
      </w:r>
      <w:r w:rsidR="00330B4E" w:rsidRPr="00EB79A3">
        <w:rPr>
          <w:rStyle w:val="CharStyle53"/>
          <w:color w:val="auto"/>
          <w:sz w:val="24"/>
          <w:szCs w:val="24"/>
          <w:u w:val="single"/>
        </w:rPr>
        <w:t>r</w:t>
      </w:r>
      <w:r w:rsidR="00330B4E" w:rsidRPr="00EB79A3">
        <w:rPr>
          <w:rStyle w:val="CharStyle53"/>
          <w:b w:val="0"/>
          <w:color w:val="auto"/>
          <w:sz w:val="24"/>
          <w:szCs w:val="24"/>
        </w:rPr>
        <w:t>.</w:t>
      </w:r>
      <w:r w:rsidR="00330B4E">
        <w:rPr>
          <w:rStyle w:val="CharStyle53"/>
          <w:b w:val="0"/>
          <w:color w:val="auto"/>
          <w:sz w:val="24"/>
          <w:szCs w:val="24"/>
        </w:rPr>
        <w:t xml:space="preserve"> </w:t>
      </w:r>
      <w:r w:rsidR="00330B4E" w:rsidRPr="00EB79A3">
        <w:rPr>
          <w:rStyle w:val="CharStyle53"/>
          <w:color w:val="auto"/>
          <w:sz w:val="24"/>
          <w:szCs w:val="24"/>
        </w:rPr>
        <w:t>do</w:t>
      </w:r>
      <w:r w:rsidR="00330B4E" w:rsidRPr="00EB79A3">
        <w:rPr>
          <w:rStyle w:val="CharStyle53"/>
          <w:b w:val="0"/>
          <w:color w:val="auto"/>
          <w:sz w:val="24"/>
          <w:szCs w:val="24"/>
        </w:rPr>
        <w:t xml:space="preserve"> </w:t>
      </w:r>
      <w:r w:rsidR="00330B4E" w:rsidRPr="00EB79A3">
        <w:rPr>
          <w:rStyle w:val="CharStyle53"/>
          <w:color w:val="auto"/>
          <w:sz w:val="24"/>
          <w:szCs w:val="24"/>
        </w:rPr>
        <w:t>godz. 1</w:t>
      </w:r>
      <w:r w:rsidR="00330B4E">
        <w:rPr>
          <w:rStyle w:val="CharStyle53"/>
          <w:color w:val="auto"/>
          <w:sz w:val="24"/>
          <w:szCs w:val="24"/>
        </w:rPr>
        <w:t>2:</w:t>
      </w:r>
      <w:r w:rsidR="00330B4E" w:rsidRPr="00EB79A3">
        <w:rPr>
          <w:rStyle w:val="CharStyle53"/>
          <w:color w:val="auto"/>
          <w:sz w:val="24"/>
          <w:szCs w:val="24"/>
        </w:rPr>
        <w:t>00</w:t>
      </w:r>
      <w:r w:rsidR="00330B4E" w:rsidRPr="00EB79A3">
        <w:rPr>
          <w:rStyle w:val="CharStyle53"/>
          <w:b w:val="0"/>
          <w:color w:val="auto"/>
          <w:sz w:val="24"/>
          <w:szCs w:val="24"/>
        </w:rPr>
        <w:t>.</w:t>
      </w:r>
    </w:p>
    <w:p w:rsidR="007A48AE" w:rsidRDefault="007A48AE" w:rsidP="00C850EC">
      <w:pPr>
        <w:pStyle w:val="Style50"/>
        <w:shd w:val="clear" w:color="auto" w:fill="auto"/>
        <w:tabs>
          <w:tab w:val="left" w:pos="709"/>
          <w:tab w:val="left" w:leader="dot" w:pos="9695"/>
        </w:tabs>
        <w:spacing w:line="278" w:lineRule="exact"/>
        <w:ind w:left="714" w:hanging="357"/>
        <w:rPr>
          <w:rStyle w:val="CharStyle44"/>
          <w:sz w:val="24"/>
          <w:szCs w:val="24"/>
          <w:lang w:val="pl"/>
        </w:rPr>
      </w:pPr>
    </w:p>
    <w:p w:rsidR="007A48AE" w:rsidRPr="007A48AE" w:rsidRDefault="007A48AE" w:rsidP="00C850EC">
      <w:pPr>
        <w:pStyle w:val="Style50"/>
        <w:numPr>
          <w:ilvl w:val="0"/>
          <w:numId w:val="24"/>
        </w:numPr>
        <w:shd w:val="clear" w:color="auto" w:fill="auto"/>
        <w:tabs>
          <w:tab w:val="left" w:pos="709"/>
          <w:tab w:val="left" w:leader="dot" w:pos="9695"/>
        </w:tabs>
        <w:spacing w:line="278" w:lineRule="exact"/>
        <w:ind w:left="714" w:hanging="357"/>
        <w:rPr>
          <w:rStyle w:val="CharStyle44"/>
          <w:sz w:val="24"/>
          <w:szCs w:val="24"/>
          <w:shd w:val="clear" w:color="auto" w:fill="auto"/>
        </w:rPr>
      </w:pPr>
      <w:r>
        <w:rPr>
          <w:rStyle w:val="CharStyle44"/>
          <w:sz w:val="24"/>
          <w:szCs w:val="24"/>
          <w:lang w:val="pl"/>
        </w:rPr>
        <w:t xml:space="preserve">O </w:t>
      </w:r>
      <w:r w:rsidRPr="00EB79A3">
        <w:rPr>
          <w:rStyle w:val="CharStyle44"/>
          <w:sz w:val="24"/>
          <w:szCs w:val="24"/>
          <w:lang w:val="pl"/>
        </w:rPr>
        <w:t>dotrzymaniu wyznaczonego terminu decyduje data wpływu oferty do siedziby Oddziału Regionalnego Agencji Mienia Wojskowego w Bydgoszczy.</w:t>
      </w:r>
    </w:p>
    <w:p w:rsidR="007A48AE" w:rsidRDefault="007A48AE" w:rsidP="00C850EC">
      <w:pPr>
        <w:pStyle w:val="Akapitzlist"/>
        <w:spacing w:line="278" w:lineRule="exact"/>
        <w:ind w:left="714" w:hanging="357"/>
      </w:pPr>
    </w:p>
    <w:p w:rsidR="000E3119" w:rsidRDefault="00D42C93" w:rsidP="00C850EC">
      <w:pPr>
        <w:pStyle w:val="Style14"/>
        <w:numPr>
          <w:ilvl w:val="0"/>
          <w:numId w:val="24"/>
        </w:numPr>
        <w:shd w:val="clear" w:color="auto" w:fill="auto"/>
        <w:tabs>
          <w:tab w:val="left" w:pos="404"/>
        </w:tabs>
        <w:spacing w:before="0" w:after="120" w:line="278" w:lineRule="exact"/>
        <w:ind w:left="714" w:hanging="357"/>
        <w:jc w:val="both"/>
      </w:pPr>
      <w:r>
        <w:t xml:space="preserve">Zamawiający dokona jawnego </w:t>
      </w:r>
      <w:r w:rsidR="00330B4E">
        <w:t>odczytania</w:t>
      </w:r>
      <w:r>
        <w:t xml:space="preserve"> ofe</w:t>
      </w:r>
      <w:r w:rsidR="00C850EC">
        <w:t>rt w dniu, w którym upływa termi</w:t>
      </w:r>
      <w:r>
        <w:t xml:space="preserve">n składania oferto </w:t>
      </w:r>
      <w:r>
        <w:rPr>
          <w:rStyle w:val="CharStyle17"/>
        </w:rPr>
        <w:t>o godz. 12:00 w siedzibie Zamawiającego</w:t>
      </w:r>
      <w:r>
        <w:t>.</w:t>
      </w:r>
    </w:p>
    <w:p w:rsidR="000E3119" w:rsidRDefault="00D42C93" w:rsidP="00C850EC">
      <w:pPr>
        <w:pStyle w:val="Style14"/>
        <w:numPr>
          <w:ilvl w:val="0"/>
          <w:numId w:val="24"/>
        </w:numPr>
        <w:shd w:val="clear" w:color="auto" w:fill="auto"/>
        <w:tabs>
          <w:tab w:val="left" w:pos="404"/>
        </w:tabs>
        <w:spacing w:before="0" w:after="114" w:line="266" w:lineRule="exact"/>
        <w:ind w:left="714" w:hanging="357"/>
      </w:pPr>
      <w:r>
        <w:t>Zamawiający niezwłocznie zwróci ofertę, która została złożona po terminie.</w:t>
      </w:r>
    </w:p>
    <w:p w:rsidR="000E3119" w:rsidRDefault="00D42C93">
      <w:pPr>
        <w:pStyle w:val="Style19"/>
        <w:keepNext/>
        <w:keepLines/>
        <w:numPr>
          <w:ilvl w:val="0"/>
          <w:numId w:val="1"/>
        </w:numPr>
        <w:shd w:val="clear" w:color="auto" w:fill="D9D9D9"/>
        <w:tabs>
          <w:tab w:val="left" w:pos="512"/>
        </w:tabs>
        <w:spacing w:after="254"/>
        <w:ind w:left="440"/>
        <w:jc w:val="left"/>
      </w:pPr>
      <w:bookmarkStart w:id="7" w:name="bookmark9"/>
      <w:bookmarkStart w:id="8" w:name="_GoBack"/>
      <w:bookmarkEnd w:id="8"/>
      <w:r>
        <w:lastRenderedPageBreak/>
        <w:t>OPIS SPOSOBU OBLICZENIA CENY</w:t>
      </w:r>
      <w:bookmarkEnd w:id="7"/>
    </w:p>
    <w:p w:rsidR="000E3119" w:rsidRPr="00860B24" w:rsidRDefault="00D42C93">
      <w:pPr>
        <w:pStyle w:val="Style14"/>
        <w:numPr>
          <w:ilvl w:val="0"/>
          <w:numId w:val="9"/>
        </w:numPr>
        <w:shd w:val="clear" w:color="auto" w:fill="auto"/>
        <w:tabs>
          <w:tab w:val="left" w:pos="404"/>
        </w:tabs>
        <w:spacing w:before="0" w:after="126" w:line="274" w:lineRule="exact"/>
        <w:ind w:left="440" w:hanging="440"/>
      </w:pPr>
      <w:r w:rsidRPr="00860B24">
        <w:t xml:space="preserve">W „Formularzu oferty” </w:t>
      </w:r>
      <w:r w:rsidR="00627DED" w:rsidRPr="00860B24">
        <w:t xml:space="preserve">, stanowiącym załącznik nr </w:t>
      </w:r>
      <w:r w:rsidR="004D130C" w:rsidRPr="00860B24">
        <w:t>2</w:t>
      </w:r>
      <w:r w:rsidR="00627DED" w:rsidRPr="00860B24">
        <w:t xml:space="preserve"> do niniejszego IWZ, </w:t>
      </w:r>
      <w:r w:rsidRPr="00860B24">
        <w:t xml:space="preserve">należy przedstawić cenę </w:t>
      </w:r>
      <w:r w:rsidR="00860B24" w:rsidRPr="00860B24">
        <w:t xml:space="preserve">netto, stawkę podatku VAT, cenę </w:t>
      </w:r>
      <w:r w:rsidR="00627DED" w:rsidRPr="00860B24">
        <w:t>brutto</w:t>
      </w:r>
      <w:r w:rsidR="00627DED" w:rsidRPr="00860B24">
        <w:rPr>
          <w:lang w:val="en-US" w:eastAsia="en-US" w:bidi="en-US"/>
        </w:rPr>
        <w:t>.</w:t>
      </w:r>
    </w:p>
    <w:p w:rsidR="000E3119" w:rsidRDefault="00D42C93">
      <w:pPr>
        <w:pStyle w:val="Style14"/>
        <w:numPr>
          <w:ilvl w:val="0"/>
          <w:numId w:val="9"/>
        </w:numPr>
        <w:shd w:val="clear" w:color="auto" w:fill="auto"/>
        <w:tabs>
          <w:tab w:val="left" w:pos="404"/>
        </w:tabs>
        <w:spacing w:before="0" w:after="120" w:line="266" w:lineRule="exact"/>
        <w:ind w:left="440" w:hanging="440"/>
      </w:pPr>
      <w:r>
        <w:t>Cenę należy wpisać w polskich złotych, z dokładnością do dwóch miejsc po przecinku.</w:t>
      </w:r>
    </w:p>
    <w:p w:rsidR="000E3119" w:rsidRDefault="00D42C93">
      <w:pPr>
        <w:pStyle w:val="Style14"/>
        <w:numPr>
          <w:ilvl w:val="0"/>
          <w:numId w:val="9"/>
        </w:numPr>
        <w:shd w:val="clear" w:color="auto" w:fill="auto"/>
        <w:tabs>
          <w:tab w:val="left" w:pos="404"/>
        </w:tabs>
        <w:spacing w:before="0" w:after="540" w:line="266" w:lineRule="exact"/>
        <w:ind w:left="440" w:hanging="440"/>
      </w:pPr>
      <w:r>
        <w:t>Cena brutto musi zawierać wszystkie koszty związane z realizacją zamówienia.</w:t>
      </w:r>
    </w:p>
    <w:p w:rsidR="000E3119" w:rsidRDefault="00D42C93">
      <w:pPr>
        <w:pStyle w:val="Style19"/>
        <w:keepNext/>
        <w:keepLines/>
        <w:numPr>
          <w:ilvl w:val="0"/>
          <w:numId w:val="1"/>
        </w:numPr>
        <w:shd w:val="clear" w:color="auto" w:fill="D9D9D9"/>
        <w:tabs>
          <w:tab w:val="left" w:pos="421"/>
        </w:tabs>
        <w:spacing w:after="258"/>
        <w:ind w:left="440"/>
        <w:jc w:val="left"/>
      </w:pPr>
      <w:bookmarkStart w:id="9" w:name="bookmark10"/>
      <w:r>
        <w:t>KRYTERIA OCENY OFERT</w:t>
      </w:r>
      <w:bookmarkEnd w:id="9"/>
    </w:p>
    <w:p w:rsidR="000E3119" w:rsidRDefault="00D42C93">
      <w:pPr>
        <w:pStyle w:val="Style14"/>
        <w:shd w:val="clear" w:color="auto" w:fill="auto"/>
        <w:spacing w:before="0" w:after="542"/>
        <w:ind w:left="340" w:hanging="340"/>
      </w:pPr>
      <w:r>
        <w:t xml:space="preserve">1. Zamawiający </w:t>
      </w:r>
      <w:r w:rsidR="00367F81">
        <w:t>dokona oceny ofert według kryteriów i ich wag, zgodnie z warunkami opisanymi w załączniku nr 3 do niniejszego IWZ</w:t>
      </w:r>
    </w:p>
    <w:p w:rsidR="000E3119" w:rsidRDefault="00D42C93">
      <w:pPr>
        <w:pStyle w:val="Style19"/>
        <w:keepNext/>
        <w:keepLines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17"/>
        </w:tabs>
        <w:spacing w:after="258"/>
        <w:ind w:left="440"/>
        <w:jc w:val="left"/>
      </w:pPr>
      <w:bookmarkStart w:id="10" w:name="bookmark11"/>
      <w:r>
        <w:t>WYBÓR NAJKORZYSTNIEJSZEJ OFERTY</w:t>
      </w:r>
      <w:bookmarkEnd w:id="10"/>
    </w:p>
    <w:p w:rsidR="000E3119" w:rsidRDefault="00D42C93">
      <w:pPr>
        <w:pStyle w:val="Style14"/>
        <w:shd w:val="clear" w:color="auto" w:fill="auto"/>
        <w:spacing w:before="0" w:after="0"/>
        <w:ind w:left="440" w:hanging="440"/>
      </w:pPr>
      <w:r>
        <w:t>1. W toku badania i oceny ofert Zamawiający może żądać od Wykonawców wyjaśnień i uzupełnień złożonych ofert.</w:t>
      </w:r>
    </w:p>
    <w:p w:rsidR="000E3119" w:rsidRDefault="00D42C93">
      <w:pPr>
        <w:pStyle w:val="Style14"/>
        <w:numPr>
          <w:ilvl w:val="0"/>
          <w:numId w:val="4"/>
        </w:numPr>
        <w:shd w:val="clear" w:color="auto" w:fill="auto"/>
        <w:tabs>
          <w:tab w:val="left" w:pos="499"/>
        </w:tabs>
        <w:spacing w:before="0" w:after="126" w:line="274" w:lineRule="exact"/>
        <w:ind w:left="520" w:hanging="360"/>
        <w:jc w:val="both"/>
      </w:pPr>
      <w:r>
        <w:t>Dopuszcza się prowadzenie negocjacji w sprawie ceny oferty z Wykonawcą, który złożył najkorzystniejszą ofertę, szczególnie w przypadku, gdy przekracza ona wartość, jaką Zamawiający zamierzał przeznaczyć na sfinansowanie zamówienia.</w:t>
      </w:r>
    </w:p>
    <w:p w:rsidR="000E3119" w:rsidRDefault="00D42C93">
      <w:pPr>
        <w:pStyle w:val="Style14"/>
        <w:numPr>
          <w:ilvl w:val="0"/>
          <w:numId w:val="4"/>
        </w:numPr>
        <w:shd w:val="clear" w:color="auto" w:fill="auto"/>
        <w:tabs>
          <w:tab w:val="left" w:pos="499"/>
        </w:tabs>
        <w:spacing w:before="0" w:after="120" w:line="266" w:lineRule="exact"/>
        <w:ind w:left="520" w:hanging="360"/>
        <w:jc w:val="both"/>
      </w:pPr>
      <w:r>
        <w:t>Zamawiający poprawi w ofercie:</w:t>
      </w:r>
    </w:p>
    <w:p w:rsidR="000E3119" w:rsidRDefault="00D42C93">
      <w:pPr>
        <w:pStyle w:val="Style14"/>
        <w:numPr>
          <w:ilvl w:val="0"/>
          <w:numId w:val="10"/>
        </w:numPr>
        <w:shd w:val="clear" w:color="auto" w:fill="auto"/>
        <w:tabs>
          <w:tab w:val="left" w:pos="866"/>
        </w:tabs>
        <w:spacing w:before="0" w:after="110" w:line="266" w:lineRule="exact"/>
        <w:ind w:left="880" w:hanging="360"/>
        <w:jc w:val="both"/>
      </w:pPr>
      <w:r>
        <w:t>oczywiste omyłki pisarskie;</w:t>
      </w:r>
    </w:p>
    <w:p w:rsidR="000E3119" w:rsidRDefault="00D42C93">
      <w:pPr>
        <w:pStyle w:val="Style14"/>
        <w:numPr>
          <w:ilvl w:val="0"/>
          <w:numId w:val="10"/>
        </w:numPr>
        <w:shd w:val="clear" w:color="auto" w:fill="auto"/>
        <w:tabs>
          <w:tab w:val="left" w:pos="884"/>
        </w:tabs>
        <w:spacing w:before="0" w:after="116" w:line="278" w:lineRule="exact"/>
        <w:ind w:left="880" w:hanging="360"/>
        <w:jc w:val="both"/>
      </w:pPr>
      <w:r>
        <w:t>oczywiste omyłki rachunkowe, z uwzględnieniem konsekwencji rachunkowych dokonanych poprawek;</w:t>
      </w:r>
    </w:p>
    <w:p w:rsidR="000E3119" w:rsidRDefault="00D42C93">
      <w:pPr>
        <w:pStyle w:val="Style14"/>
        <w:numPr>
          <w:ilvl w:val="0"/>
          <w:numId w:val="10"/>
        </w:numPr>
        <w:shd w:val="clear" w:color="auto" w:fill="auto"/>
        <w:tabs>
          <w:tab w:val="left" w:pos="884"/>
        </w:tabs>
        <w:spacing w:before="0" w:after="134" w:line="283" w:lineRule="exact"/>
        <w:ind w:left="880" w:hanging="360"/>
        <w:jc w:val="both"/>
      </w:pPr>
      <w:r>
        <w:t>inne omyłki polegające na niezgodności oferty z istotnymi warunkami zamówienia, niepowodujące istotnych zmian w treści oferty.</w:t>
      </w:r>
    </w:p>
    <w:p w:rsidR="000E3119" w:rsidRDefault="00D42C93">
      <w:pPr>
        <w:pStyle w:val="Style14"/>
        <w:numPr>
          <w:ilvl w:val="0"/>
          <w:numId w:val="4"/>
        </w:numPr>
        <w:shd w:val="clear" w:color="auto" w:fill="auto"/>
        <w:tabs>
          <w:tab w:val="left" w:pos="499"/>
        </w:tabs>
        <w:spacing w:before="0" w:after="120" w:line="266" w:lineRule="exact"/>
        <w:ind w:left="520" w:hanging="360"/>
        <w:jc w:val="both"/>
      </w:pPr>
      <w:r>
        <w:t>Zamawiający może odrzucić ofertę, jeżeli:</w:t>
      </w:r>
    </w:p>
    <w:p w:rsidR="000E3119" w:rsidRDefault="00D42C93">
      <w:pPr>
        <w:pStyle w:val="Style14"/>
        <w:numPr>
          <w:ilvl w:val="0"/>
          <w:numId w:val="11"/>
        </w:numPr>
        <w:shd w:val="clear" w:color="auto" w:fill="auto"/>
        <w:tabs>
          <w:tab w:val="left" w:pos="866"/>
        </w:tabs>
        <w:spacing w:before="0" w:after="110" w:line="266" w:lineRule="exact"/>
        <w:ind w:left="880" w:hanging="360"/>
        <w:jc w:val="both"/>
      </w:pPr>
      <w:r>
        <w:t>jej treść nie odpowiada treści IWZ, z zastrzeżeniem ust. 3 pkt 3;</w:t>
      </w:r>
    </w:p>
    <w:p w:rsidR="000E3119" w:rsidRDefault="00D42C93">
      <w:pPr>
        <w:pStyle w:val="Style14"/>
        <w:numPr>
          <w:ilvl w:val="0"/>
          <w:numId w:val="11"/>
        </w:numPr>
        <w:shd w:val="clear" w:color="auto" w:fill="auto"/>
        <w:tabs>
          <w:tab w:val="left" w:pos="884"/>
        </w:tabs>
        <w:spacing w:before="0" w:after="130" w:line="278" w:lineRule="exact"/>
        <w:ind w:left="880" w:hanging="360"/>
        <w:jc w:val="both"/>
      </w:pPr>
      <w:r>
        <w:t>jej złożenie stanowi czyn nieuczciwej konkurencji w rozumieniu przepisów o zwalczaniu nieuczciwej konkurencji;</w:t>
      </w:r>
    </w:p>
    <w:p w:rsidR="000E3119" w:rsidRDefault="00D42C93">
      <w:pPr>
        <w:pStyle w:val="Style14"/>
        <w:numPr>
          <w:ilvl w:val="0"/>
          <w:numId w:val="11"/>
        </w:numPr>
        <w:shd w:val="clear" w:color="auto" w:fill="auto"/>
        <w:tabs>
          <w:tab w:val="left" w:pos="884"/>
        </w:tabs>
        <w:spacing w:before="0" w:after="114" w:line="266" w:lineRule="exact"/>
        <w:ind w:left="880" w:hanging="360"/>
        <w:jc w:val="both"/>
      </w:pPr>
      <w:r>
        <w:t>została złożona przez Wykonawcę niezaproszonego do składania ofert;</w:t>
      </w:r>
    </w:p>
    <w:p w:rsidR="000E3119" w:rsidRDefault="00D42C93">
      <w:pPr>
        <w:pStyle w:val="Style14"/>
        <w:numPr>
          <w:ilvl w:val="0"/>
          <w:numId w:val="11"/>
        </w:numPr>
        <w:shd w:val="clear" w:color="auto" w:fill="auto"/>
        <w:tabs>
          <w:tab w:val="left" w:pos="884"/>
        </w:tabs>
        <w:spacing w:before="0" w:after="126" w:line="274" w:lineRule="exact"/>
        <w:ind w:left="880" w:hanging="360"/>
        <w:jc w:val="both"/>
      </w:pPr>
      <w:r>
        <w:t>została złożona przez Wykonawcę, który w okresie ostatnich 24 m-</w:t>
      </w:r>
      <w:proofErr w:type="spellStart"/>
      <w:r>
        <w:t>cy</w:t>
      </w:r>
      <w:proofErr w:type="spellEnd"/>
      <w:r>
        <w:t xml:space="preserve"> przed dniem składania ofert realizował zamówienie dla Zamawiającego w sposób nienależyty, w szczególności nie wykonał zamówienia w terminie umownym z przyczyn leżących po jego stronie; dostarczył towary o niewłaściwej jakości; nie wywiązał się w terminie z warunków gwarancji lub rękojmi; wykonane zamówienie obarczone było wadą powodującą konieczność poniesienia przez Zamawiającego dodatkowych nakładów finansowych, lub zamawiający rozwiązał zawartą umowę z winy Wykonawcy.</w:t>
      </w:r>
    </w:p>
    <w:p w:rsidR="000E3119" w:rsidRDefault="00D42C93">
      <w:pPr>
        <w:pStyle w:val="Style14"/>
        <w:numPr>
          <w:ilvl w:val="0"/>
          <w:numId w:val="11"/>
        </w:numPr>
        <w:shd w:val="clear" w:color="auto" w:fill="auto"/>
        <w:tabs>
          <w:tab w:val="left" w:pos="884"/>
        </w:tabs>
        <w:spacing w:before="0" w:after="18" w:line="266" w:lineRule="exact"/>
        <w:ind w:left="880" w:hanging="360"/>
        <w:jc w:val="both"/>
      </w:pPr>
      <w:r>
        <w:t>Wykonawca nie złoży wyjaśnień lub dokumentów w wyznaczonym terminie;</w:t>
      </w:r>
    </w:p>
    <w:p w:rsidR="000E3119" w:rsidRDefault="00D42C93">
      <w:pPr>
        <w:pStyle w:val="Style14"/>
        <w:numPr>
          <w:ilvl w:val="0"/>
          <w:numId w:val="11"/>
        </w:numPr>
        <w:shd w:val="clear" w:color="auto" w:fill="auto"/>
        <w:tabs>
          <w:tab w:val="left" w:pos="884"/>
        </w:tabs>
        <w:spacing w:before="0" w:after="0" w:line="394" w:lineRule="exact"/>
        <w:ind w:left="880" w:hanging="360"/>
        <w:jc w:val="both"/>
      </w:pPr>
      <w:r>
        <w:t>Wykonawca nie wniesie lub nie przedłuży ważności wadium w wymaganym terminie.</w:t>
      </w:r>
    </w:p>
    <w:p w:rsidR="000E3119" w:rsidRDefault="00D42C93">
      <w:pPr>
        <w:pStyle w:val="Style14"/>
        <w:numPr>
          <w:ilvl w:val="0"/>
          <w:numId w:val="4"/>
        </w:numPr>
        <w:shd w:val="clear" w:color="auto" w:fill="auto"/>
        <w:tabs>
          <w:tab w:val="left" w:pos="499"/>
        </w:tabs>
        <w:spacing w:before="0" w:after="0" w:line="394" w:lineRule="exact"/>
        <w:ind w:left="520"/>
        <w:jc w:val="both"/>
      </w:pPr>
      <w:r>
        <w:t>Zamawiający może unieważnić zamówienie, jeżeli:</w:t>
      </w:r>
    </w:p>
    <w:p w:rsidR="000E3119" w:rsidRDefault="00D42C93">
      <w:pPr>
        <w:pStyle w:val="Style14"/>
        <w:numPr>
          <w:ilvl w:val="0"/>
          <w:numId w:val="12"/>
        </w:numPr>
        <w:shd w:val="clear" w:color="auto" w:fill="auto"/>
        <w:tabs>
          <w:tab w:val="left" w:pos="866"/>
        </w:tabs>
        <w:spacing w:before="0" w:after="0" w:line="394" w:lineRule="exact"/>
        <w:ind w:left="880" w:hanging="360"/>
        <w:jc w:val="both"/>
      </w:pPr>
      <w:r>
        <w:lastRenderedPageBreak/>
        <w:t>nie zostanie złożona żadna oferta niepodlegająca odrzuceniu;</w:t>
      </w:r>
    </w:p>
    <w:p w:rsidR="000E3119" w:rsidRDefault="00D42C93">
      <w:pPr>
        <w:pStyle w:val="Style14"/>
        <w:numPr>
          <w:ilvl w:val="0"/>
          <w:numId w:val="12"/>
        </w:numPr>
        <w:shd w:val="clear" w:color="auto" w:fill="auto"/>
        <w:tabs>
          <w:tab w:val="left" w:pos="884"/>
        </w:tabs>
        <w:spacing w:before="0" w:after="120" w:line="278" w:lineRule="exact"/>
        <w:ind w:left="880" w:hanging="360"/>
        <w:jc w:val="both"/>
      </w:pPr>
      <w:r>
        <w:t>cena najkorzystniejszej oferty lub oferta z najniższą ceną przewyższać będzie kwotę, którą Zamawiający zamierza przeznaczyć na sfinansowanie zamówienia;</w:t>
      </w:r>
    </w:p>
    <w:p w:rsidR="000E3119" w:rsidRDefault="00D42C93">
      <w:pPr>
        <w:pStyle w:val="Style14"/>
        <w:numPr>
          <w:ilvl w:val="0"/>
          <w:numId w:val="12"/>
        </w:numPr>
        <w:shd w:val="clear" w:color="auto" w:fill="auto"/>
        <w:tabs>
          <w:tab w:val="left" w:pos="884"/>
        </w:tabs>
        <w:spacing w:before="0" w:after="130" w:line="278" w:lineRule="exact"/>
        <w:ind w:left="880" w:hanging="360"/>
        <w:jc w:val="both"/>
      </w:pPr>
      <w:r>
        <w:t>wystąpi zmiana okoliczności powodująca, że prowadzenie postępowania lub wykonanie zamówienia nie będzie leżeć w interesie Zamawiającego;</w:t>
      </w:r>
    </w:p>
    <w:p w:rsidR="000E3119" w:rsidRDefault="00D42C93">
      <w:pPr>
        <w:pStyle w:val="Style14"/>
        <w:numPr>
          <w:ilvl w:val="0"/>
          <w:numId w:val="12"/>
        </w:numPr>
        <w:shd w:val="clear" w:color="auto" w:fill="auto"/>
        <w:tabs>
          <w:tab w:val="left" w:pos="884"/>
        </w:tabs>
        <w:spacing w:before="0" w:after="120" w:line="266" w:lineRule="exact"/>
        <w:ind w:left="880" w:hanging="360"/>
        <w:jc w:val="both"/>
      </w:pPr>
      <w:r>
        <w:t>zamówienie obarczone będzie wadą uniemożliwiającą zawarcie ważnej umowy;</w:t>
      </w:r>
    </w:p>
    <w:p w:rsidR="000E3119" w:rsidRDefault="00D42C93">
      <w:pPr>
        <w:pStyle w:val="Style14"/>
        <w:numPr>
          <w:ilvl w:val="0"/>
          <w:numId w:val="12"/>
        </w:numPr>
        <w:shd w:val="clear" w:color="auto" w:fill="auto"/>
        <w:tabs>
          <w:tab w:val="left" w:pos="884"/>
        </w:tabs>
        <w:spacing w:before="0" w:after="110" w:line="266" w:lineRule="exact"/>
        <w:ind w:left="880" w:hanging="360"/>
        <w:jc w:val="both"/>
      </w:pPr>
      <w:r>
        <w:t>w wyniku złożenia ofert dodatkowych zostaną złożone oferty o takiej samej cenie.</w:t>
      </w:r>
    </w:p>
    <w:p w:rsidR="000E3119" w:rsidRDefault="00D42C93">
      <w:pPr>
        <w:pStyle w:val="Style14"/>
        <w:numPr>
          <w:ilvl w:val="0"/>
          <w:numId w:val="4"/>
        </w:numPr>
        <w:shd w:val="clear" w:color="auto" w:fill="auto"/>
        <w:tabs>
          <w:tab w:val="left" w:pos="499"/>
        </w:tabs>
        <w:spacing w:before="0" w:after="124" w:line="278" w:lineRule="exact"/>
        <w:ind w:left="520"/>
        <w:jc w:val="both"/>
      </w:pPr>
      <w:r>
        <w:t>Zamawiający wybierze ofertę najkorzystniejszą na podstawie kryteriów oceny ofert określonych w IWZ.</w:t>
      </w:r>
    </w:p>
    <w:p w:rsidR="000E3119" w:rsidRDefault="00D42C93">
      <w:pPr>
        <w:pStyle w:val="Style14"/>
        <w:numPr>
          <w:ilvl w:val="0"/>
          <w:numId w:val="4"/>
        </w:numPr>
        <w:shd w:val="clear" w:color="auto" w:fill="auto"/>
        <w:tabs>
          <w:tab w:val="left" w:pos="499"/>
        </w:tabs>
        <w:spacing w:before="0" w:after="120" w:line="274" w:lineRule="exact"/>
        <w:ind w:left="520"/>
        <w:jc w:val="both"/>
      </w:pPr>
      <w:r>
        <w:t>Jeżeli nie będzie można dokonać wyboru oferty najkorzystniejszej z uwagi na to, że dwie lub więcej ofert przedstawiać będzie taki sam bilans ceny i innych kryteriów oceny ofert, zamawiający spośród tych ofert wybierze ofertę z niższą ceną.</w:t>
      </w:r>
    </w:p>
    <w:p w:rsidR="000E3119" w:rsidRDefault="00D42C93">
      <w:pPr>
        <w:pStyle w:val="Style14"/>
        <w:numPr>
          <w:ilvl w:val="0"/>
          <w:numId w:val="4"/>
        </w:numPr>
        <w:shd w:val="clear" w:color="auto" w:fill="auto"/>
        <w:tabs>
          <w:tab w:val="left" w:pos="499"/>
        </w:tabs>
        <w:spacing w:before="0" w:after="120" w:line="274" w:lineRule="exact"/>
        <w:ind w:left="520"/>
        <w:jc w:val="both"/>
      </w:pPr>
      <w:r>
        <w:t>Po wyborze najkorzystniejszej oferty zamawiający zawiadomi wszystkich wykonawców, którzy złożyli oferty, o wyborze najkorzystniejszej oferty oraz o ofertach odrzuconych lub o unieważnieniu zamówienia.</w:t>
      </w:r>
    </w:p>
    <w:p w:rsidR="000E3119" w:rsidRDefault="00D42C93">
      <w:pPr>
        <w:pStyle w:val="Style14"/>
        <w:numPr>
          <w:ilvl w:val="0"/>
          <w:numId w:val="4"/>
        </w:numPr>
        <w:shd w:val="clear" w:color="auto" w:fill="auto"/>
        <w:tabs>
          <w:tab w:val="left" w:pos="499"/>
        </w:tabs>
        <w:spacing w:before="0" w:after="526" w:line="274" w:lineRule="exact"/>
        <w:ind w:left="520"/>
        <w:jc w:val="both"/>
      </w:pPr>
      <w:r>
        <w:t>Jeżeli wykonawca, którego oferta została wybrana, uchyli się od zawarcia umowy, zamawiający wybierze ofertę najkorzystniejszą spośród pozostałych ofert, bez przeprowadzania ich ponownej badania i oceny.</w:t>
      </w:r>
    </w:p>
    <w:p w:rsidR="000E3119" w:rsidRDefault="00D42C93">
      <w:pPr>
        <w:pStyle w:val="Style19"/>
        <w:keepNext/>
        <w:keepLines/>
        <w:numPr>
          <w:ilvl w:val="0"/>
          <w:numId w:val="1"/>
        </w:numPr>
        <w:shd w:val="clear" w:color="auto" w:fill="D9D9D9"/>
        <w:tabs>
          <w:tab w:val="left" w:pos="768"/>
        </w:tabs>
        <w:spacing w:after="374"/>
        <w:ind w:left="520" w:hanging="360"/>
        <w:jc w:val="left"/>
      </w:pPr>
      <w:bookmarkStart w:id="11" w:name="bookmark12"/>
      <w:r>
        <w:t>ZAWARCIE UMOWY</w:t>
      </w:r>
      <w:bookmarkEnd w:id="11"/>
    </w:p>
    <w:p w:rsidR="000E3119" w:rsidRDefault="00D42C93">
      <w:pPr>
        <w:pStyle w:val="Style14"/>
        <w:numPr>
          <w:ilvl w:val="0"/>
          <w:numId w:val="13"/>
        </w:numPr>
        <w:shd w:val="clear" w:color="auto" w:fill="auto"/>
        <w:tabs>
          <w:tab w:val="left" w:pos="499"/>
        </w:tabs>
        <w:spacing w:before="0" w:after="246" w:line="274" w:lineRule="exact"/>
        <w:ind w:left="520" w:hanging="360"/>
      </w:pPr>
      <w:r>
        <w:t xml:space="preserve">Zamawiający wymaga zawarcia umowy na warunkach określonych w projekcie </w:t>
      </w:r>
      <w:r w:rsidR="00367F81">
        <w:t xml:space="preserve">umowy </w:t>
      </w:r>
      <w:r w:rsidR="00367F81" w:rsidRPr="00B94A7E">
        <w:t>stanowiącym załącznik nr 5</w:t>
      </w:r>
      <w:r w:rsidRPr="00B94A7E">
        <w:t xml:space="preserve"> do</w:t>
      </w:r>
      <w:r>
        <w:t xml:space="preserve"> niniejszych IWZ.</w:t>
      </w:r>
    </w:p>
    <w:p w:rsidR="000E3119" w:rsidRDefault="00D42C93">
      <w:pPr>
        <w:pStyle w:val="Style14"/>
        <w:numPr>
          <w:ilvl w:val="0"/>
          <w:numId w:val="13"/>
        </w:numPr>
        <w:shd w:val="clear" w:color="auto" w:fill="auto"/>
        <w:tabs>
          <w:tab w:val="left" w:pos="514"/>
        </w:tabs>
        <w:spacing w:before="0" w:after="238" w:line="266" w:lineRule="exact"/>
        <w:ind w:left="520" w:hanging="360"/>
      </w:pPr>
      <w:r>
        <w:t>Rozliczenia między Zamawiającym i Wykonawcą będą prowadzone w polskich złotych.</w:t>
      </w:r>
    </w:p>
    <w:p w:rsidR="000E3119" w:rsidRDefault="00D42C93">
      <w:pPr>
        <w:pStyle w:val="Style14"/>
        <w:numPr>
          <w:ilvl w:val="0"/>
          <w:numId w:val="13"/>
        </w:numPr>
        <w:shd w:val="clear" w:color="auto" w:fill="auto"/>
        <w:tabs>
          <w:tab w:val="left" w:pos="514"/>
        </w:tabs>
        <w:spacing w:before="0" w:after="522"/>
        <w:ind w:left="520" w:hanging="360"/>
      </w:pPr>
      <w:r>
        <w:t xml:space="preserve">Do umowy stosowane będą przepisy ustawy z dnia 23 kwietnia 1964r. Kodeks cywilny (Dz. </w:t>
      </w:r>
      <w:r>
        <w:rPr>
          <w:rStyle w:val="CharStyle17"/>
        </w:rPr>
        <w:t xml:space="preserve">U. </w:t>
      </w:r>
      <w:r>
        <w:t>z 2019r., poz. 1145 z późn.zm.).</w:t>
      </w:r>
    </w:p>
    <w:p w:rsidR="000E3119" w:rsidRDefault="00D42C93">
      <w:pPr>
        <w:pStyle w:val="Style19"/>
        <w:keepNext/>
        <w:keepLines/>
        <w:numPr>
          <w:ilvl w:val="0"/>
          <w:numId w:val="1"/>
        </w:numPr>
        <w:shd w:val="clear" w:color="auto" w:fill="D9D9D9"/>
        <w:tabs>
          <w:tab w:val="left" w:pos="864"/>
        </w:tabs>
        <w:ind w:left="520" w:hanging="360"/>
        <w:jc w:val="left"/>
      </w:pPr>
      <w:bookmarkStart w:id="12" w:name="bookmark13"/>
      <w:r>
        <w:t>ZAŁĄCZNIKI</w:t>
      </w:r>
      <w:bookmarkEnd w:id="12"/>
    </w:p>
    <w:p w:rsidR="00367F81" w:rsidRDefault="00367F81">
      <w:pPr>
        <w:pStyle w:val="Style14"/>
        <w:numPr>
          <w:ilvl w:val="0"/>
          <w:numId w:val="14"/>
        </w:numPr>
        <w:shd w:val="clear" w:color="auto" w:fill="auto"/>
        <w:tabs>
          <w:tab w:val="left" w:pos="499"/>
        </w:tabs>
        <w:spacing w:before="0" w:after="18" w:line="266" w:lineRule="exact"/>
        <w:ind w:left="520" w:hanging="360"/>
      </w:pPr>
      <w:r>
        <w:t>Opis Przedmiotu Zamówienia</w:t>
      </w:r>
    </w:p>
    <w:p w:rsidR="000E3119" w:rsidRDefault="00D42C93">
      <w:pPr>
        <w:pStyle w:val="Style14"/>
        <w:numPr>
          <w:ilvl w:val="0"/>
          <w:numId w:val="14"/>
        </w:numPr>
        <w:shd w:val="clear" w:color="auto" w:fill="auto"/>
        <w:tabs>
          <w:tab w:val="left" w:pos="499"/>
        </w:tabs>
        <w:spacing w:before="0" w:after="18" w:line="266" w:lineRule="exact"/>
        <w:ind w:left="520" w:hanging="360"/>
      </w:pPr>
      <w:r>
        <w:t>Formularz oferty.</w:t>
      </w:r>
    </w:p>
    <w:p w:rsidR="00367F81" w:rsidRDefault="00367F81">
      <w:pPr>
        <w:pStyle w:val="Style14"/>
        <w:numPr>
          <w:ilvl w:val="0"/>
          <w:numId w:val="14"/>
        </w:numPr>
        <w:shd w:val="clear" w:color="auto" w:fill="auto"/>
        <w:tabs>
          <w:tab w:val="left" w:pos="499"/>
        </w:tabs>
        <w:spacing w:before="0" w:after="18" w:line="266" w:lineRule="exact"/>
        <w:ind w:left="520" w:hanging="360"/>
      </w:pPr>
      <w:r>
        <w:t>Kryteria oceny ofert</w:t>
      </w:r>
    </w:p>
    <w:p w:rsidR="00367F81" w:rsidRDefault="00367F81">
      <w:pPr>
        <w:pStyle w:val="Style14"/>
        <w:numPr>
          <w:ilvl w:val="0"/>
          <w:numId w:val="14"/>
        </w:numPr>
        <w:shd w:val="clear" w:color="auto" w:fill="auto"/>
        <w:tabs>
          <w:tab w:val="left" w:pos="499"/>
        </w:tabs>
        <w:spacing w:before="0" w:after="18" w:line="266" w:lineRule="exact"/>
        <w:ind w:left="520" w:hanging="360"/>
      </w:pPr>
      <w:r>
        <w:t>Warunki udziału w postepowaniu</w:t>
      </w:r>
    </w:p>
    <w:p w:rsidR="00367F81" w:rsidRDefault="00367F81">
      <w:pPr>
        <w:pStyle w:val="Style14"/>
        <w:numPr>
          <w:ilvl w:val="0"/>
          <w:numId w:val="14"/>
        </w:numPr>
        <w:shd w:val="clear" w:color="auto" w:fill="auto"/>
        <w:tabs>
          <w:tab w:val="left" w:pos="499"/>
        </w:tabs>
        <w:spacing w:before="0" w:after="18" w:line="266" w:lineRule="exact"/>
        <w:ind w:left="520" w:hanging="360"/>
      </w:pPr>
      <w:r>
        <w:t>Istotne postanowienia umowy</w:t>
      </w:r>
    </w:p>
    <w:p w:rsidR="00367F81" w:rsidRDefault="00367F81">
      <w:pPr>
        <w:pStyle w:val="Style14"/>
        <w:numPr>
          <w:ilvl w:val="0"/>
          <w:numId w:val="14"/>
        </w:numPr>
        <w:shd w:val="clear" w:color="auto" w:fill="auto"/>
        <w:tabs>
          <w:tab w:val="left" w:pos="499"/>
        </w:tabs>
        <w:spacing w:before="0" w:after="18" w:line="266" w:lineRule="exact"/>
        <w:ind w:left="520" w:hanging="360"/>
      </w:pPr>
      <w:r>
        <w:t>RODO</w:t>
      </w:r>
    </w:p>
    <w:p w:rsidR="000E3119" w:rsidRDefault="000E3119" w:rsidP="00D24F38">
      <w:pPr>
        <w:pStyle w:val="Style8"/>
        <w:shd w:val="clear" w:color="auto" w:fill="auto"/>
        <w:spacing w:before="0"/>
        <w:ind w:firstLine="0"/>
        <w:jc w:val="right"/>
      </w:pPr>
    </w:p>
    <w:sectPr w:rsidR="000E3119">
      <w:footerReference w:type="default" r:id="rId10"/>
      <w:pgSz w:w="11909" w:h="16838"/>
      <w:pgMar w:top="1439" w:right="1364" w:bottom="2092" w:left="12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BF6" w:rsidRDefault="00D42C93">
      <w:r>
        <w:separator/>
      </w:r>
    </w:p>
  </w:endnote>
  <w:endnote w:type="continuationSeparator" w:id="0">
    <w:p w:rsidR="00DE0BF6" w:rsidRDefault="00D4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19" w:rsidRDefault="00D42C9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6167755</wp:posOffset>
              </wp:positionH>
              <wp:positionV relativeFrom="page">
                <wp:posOffset>10134600</wp:posOffset>
              </wp:positionV>
              <wp:extent cx="484505" cy="1092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119" w:rsidRDefault="000E3119">
                          <w:pPr>
                            <w:pStyle w:val="Style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5.65pt;margin-top:798pt;width:38.15pt;height:8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" filled="f" stroked="f">
              <v:textbox style="mso-fit-shape-to-text:t" inset="0,0,0,0">
                <w:txbxContent>
                  <w:p w:rsidR="000E3119" w:rsidRDefault="000E3119">
                    <w:pPr>
                      <w:pStyle w:val="Style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119" w:rsidRDefault="000E3119"/>
  </w:footnote>
  <w:footnote w:type="continuationSeparator" w:id="0">
    <w:p w:rsidR="000E3119" w:rsidRDefault="000E31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205"/>
    <w:multiLevelType w:val="multilevel"/>
    <w:tmpl w:val="145EB6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4EE5C7F"/>
    <w:multiLevelType w:val="multilevel"/>
    <w:tmpl w:val="69D80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F229C5"/>
    <w:multiLevelType w:val="multilevel"/>
    <w:tmpl w:val="356CB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350F68"/>
    <w:multiLevelType w:val="multilevel"/>
    <w:tmpl w:val="51D02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9F1316"/>
    <w:multiLevelType w:val="multilevel"/>
    <w:tmpl w:val="DB305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122311"/>
    <w:multiLevelType w:val="multilevel"/>
    <w:tmpl w:val="EF0A0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47742F"/>
    <w:multiLevelType w:val="multilevel"/>
    <w:tmpl w:val="F8E4E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A72BE3"/>
    <w:multiLevelType w:val="multilevel"/>
    <w:tmpl w:val="D83E3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6C05CD"/>
    <w:multiLevelType w:val="multilevel"/>
    <w:tmpl w:val="7BB69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6E515F"/>
    <w:multiLevelType w:val="hybridMultilevel"/>
    <w:tmpl w:val="C1882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412F8"/>
    <w:multiLevelType w:val="multilevel"/>
    <w:tmpl w:val="F438B8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8F134D"/>
    <w:multiLevelType w:val="multilevel"/>
    <w:tmpl w:val="3EC8C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EB65FF"/>
    <w:multiLevelType w:val="multilevel"/>
    <w:tmpl w:val="67466A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8855BB"/>
    <w:multiLevelType w:val="multilevel"/>
    <w:tmpl w:val="7BB68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3B486F"/>
    <w:multiLevelType w:val="multilevel"/>
    <w:tmpl w:val="37B0C0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445A7E"/>
    <w:multiLevelType w:val="multilevel"/>
    <w:tmpl w:val="E02A4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0724AB"/>
    <w:multiLevelType w:val="hybridMultilevel"/>
    <w:tmpl w:val="541AF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828BAC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F076D"/>
    <w:multiLevelType w:val="multilevel"/>
    <w:tmpl w:val="2D048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DA2255"/>
    <w:multiLevelType w:val="hybridMultilevel"/>
    <w:tmpl w:val="E3AE2D6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5B72FC2"/>
    <w:multiLevelType w:val="hybridMultilevel"/>
    <w:tmpl w:val="274AB68C"/>
    <w:lvl w:ilvl="0" w:tplc="E4481AA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786D3555"/>
    <w:multiLevelType w:val="multilevel"/>
    <w:tmpl w:val="59D0E1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7F508C"/>
    <w:multiLevelType w:val="multilevel"/>
    <w:tmpl w:val="A45010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A813CD"/>
    <w:multiLevelType w:val="multilevel"/>
    <w:tmpl w:val="A4BC37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76394E"/>
    <w:multiLevelType w:val="hybridMultilevel"/>
    <w:tmpl w:val="EB9EB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17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14"/>
  </w:num>
  <w:num w:numId="11">
    <w:abstractNumId w:val="13"/>
  </w:num>
  <w:num w:numId="12">
    <w:abstractNumId w:val="12"/>
  </w:num>
  <w:num w:numId="13">
    <w:abstractNumId w:val="6"/>
  </w:num>
  <w:num w:numId="14">
    <w:abstractNumId w:val="15"/>
  </w:num>
  <w:num w:numId="15">
    <w:abstractNumId w:val="10"/>
  </w:num>
  <w:num w:numId="16">
    <w:abstractNumId w:val="19"/>
  </w:num>
  <w:num w:numId="17">
    <w:abstractNumId w:val="23"/>
  </w:num>
  <w:num w:numId="18">
    <w:abstractNumId w:val="0"/>
  </w:num>
  <w:num w:numId="19">
    <w:abstractNumId w:val="9"/>
  </w:num>
  <w:num w:numId="20">
    <w:abstractNumId w:val="3"/>
  </w:num>
  <w:num w:numId="21">
    <w:abstractNumId w:val="20"/>
  </w:num>
  <w:num w:numId="22">
    <w:abstractNumId w:val="22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19"/>
    <w:rsid w:val="00042600"/>
    <w:rsid w:val="00057973"/>
    <w:rsid w:val="00077772"/>
    <w:rsid w:val="000C1D5F"/>
    <w:rsid w:val="000E3119"/>
    <w:rsid w:val="000F2CA0"/>
    <w:rsid w:val="0011687B"/>
    <w:rsid w:val="00194B67"/>
    <w:rsid w:val="001F2E2E"/>
    <w:rsid w:val="00330B4E"/>
    <w:rsid w:val="00367F81"/>
    <w:rsid w:val="004B6C5A"/>
    <w:rsid w:val="004D130C"/>
    <w:rsid w:val="00627DED"/>
    <w:rsid w:val="007407C0"/>
    <w:rsid w:val="007A48AE"/>
    <w:rsid w:val="00860B24"/>
    <w:rsid w:val="0089100B"/>
    <w:rsid w:val="009E2236"/>
    <w:rsid w:val="00B94A7E"/>
    <w:rsid w:val="00C850EC"/>
    <w:rsid w:val="00C958D2"/>
    <w:rsid w:val="00D24F38"/>
    <w:rsid w:val="00D42C93"/>
    <w:rsid w:val="00DE0BF6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D44A9"/>
  <w15:docId w15:val="{F4220538-B9A7-4252-8B2F-20C6B2D3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rPr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4">
    <w:name w:val="Char Style 4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CharStyle6">
    <w:name w:val="Char Style 6"/>
    <w:basedOn w:val="Domylnaczcionkaakapitu"/>
    <w:link w:val="Style5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">
    <w:name w:val="Char Style 7"/>
    <w:basedOn w:val="Char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D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CharStyle9">
    <w:name w:val="Char Style 9"/>
    <w:basedOn w:val="Domylnaczcionkaakapitu"/>
    <w:link w:val="Style8"/>
    <w:rPr>
      <w:b/>
      <w:bCs/>
      <w:i w:val="0"/>
      <w:iCs w:val="0"/>
      <w:smallCaps w:val="0"/>
      <w:strike w:val="0"/>
      <w:u w:val="none"/>
    </w:rPr>
  </w:style>
  <w:style w:type="character" w:customStyle="1" w:styleId="CharStyle11">
    <w:name w:val="Char Style 11"/>
    <w:basedOn w:val="Domylnaczcionkaakapitu"/>
    <w:link w:val="Style10"/>
    <w:rPr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13">
    <w:name w:val="Char Style 13"/>
    <w:basedOn w:val="Domylnaczcionkaakapitu"/>
    <w:link w:val="Style12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5">
    <w:name w:val="Char Style 15"/>
    <w:basedOn w:val="Domylnaczcionkaakapitu"/>
    <w:link w:val="Style14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6">
    <w:name w:val="Char Style 16"/>
    <w:basedOn w:val="Char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17">
    <w:name w:val="Char Style 17"/>
    <w:basedOn w:val="CharStyl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18">
    <w:name w:val="Char Style 18"/>
    <w:basedOn w:val="CharStyl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48CD3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Pr>
      <w:b/>
      <w:bCs/>
      <w:i w:val="0"/>
      <w:iCs w:val="0"/>
      <w:smallCaps w:val="0"/>
      <w:strike w:val="0"/>
      <w:u w:val="none"/>
    </w:rPr>
  </w:style>
  <w:style w:type="character" w:customStyle="1" w:styleId="CharStyle21">
    <w:name w:val="Char Style 21"/>
    <w:basedOn w:val="CharStyle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22">
    <w:name w:val="Char Style 22"/>
    <w:basedOn w:val="Char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23">
    <w:name w:val="Char Style 23"/>
    <w:basedOn w:val="CharStyle15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25Exact">
    <w:name w:val="Char Style 25 Exact"/>
    <w:basedOn w:val="Domylnaczcionkaakapitu"/>
    <w:link w:val="Style2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6Exact">
    <w:name w:val="Char Style 26 Exact"/>
    <w:basedOn w:val="Domylnaczcionkaakapitu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27">
    <w:name w:val="Char Style 27"/>
    <w:basedOn w:val="Char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CharStyle28">
    <w:name w:val="Char Style 28"/>
    <w:basedOn w:val="Char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30">
    <w:name w:val="Char Style 30"/>
    <w:basedOn w:val="Domylnaczcionkaakapitu"/>
    <w:link w:val="Style29"/>
    <w:rPr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alny"/>
    <w:link w:val="CharStyle3"/>
    <w:pPr>
      <w:shd w:val="clear" w:color="auto" w:fill="FFFFFF"/>
      <w:spacing w:line="166" w:lineRule="exact"/>
    </w:pPr>
    <w:rPr>
      <w:b/>
      <w:bCs/>
      <w:sz w:val="15"/>
      <w:szCs w:val="15"/>
    </w:rPr>
  </w:style>
  <w:style w:type="paragraph" w:customStyle="1" w:styleId="Style5">
    <w:name w:val="Style 5"/>
    <w:basedOn w:val="Normalny"/>
    <w:link w:val="CharStyle6"/>
    <w:pPr>
      <w:shd w:val="clear" w:color="auto" w:fill="FFFFFF"/>
      <w:spacing w:line="197" w:lineRule="exact"/>
      <w:jc w:val="center"/>
    </w:pPr>
    <w:rPr>
      <w:sz w:val="16"/>
      <w:szCs w:val="16"/>
    </w:rPr>
  </w:style>
  <w:style w:type="paragraph" w:customStyle="1" w:styleId="Style8">
    <w:name w:val="Style 8"/>
    <w:basedOn w:val="Normalny"/>
    <w:link w:val="CharStyle9"/>
    <w:pPr>
      <w:shd w:val="clear" w:color="auto" w:fill="FFFFFF"/>
      <w:spacing w:before="380" w:line="266" w:lineRule="exact"/>
      <w:ind w:hanging="460"/>
    </w:pPr>
    <w:rPr>
      <w:b/>
      <w:bCs/>
    </w:rPr>
  </w:style>
  <w:style w:type="paragraph" w:customStyle="1" w:styleId="Style10">
    <w:name w:val="Style 10"/>
    <w:basedOn w:val="Normalny"/>
    <w:link w:val="CharStyle11"/>
    <w:pPr>
      <w:shd w:val="clear" w:color="auto" w:fill="FFFFFF"/>
      <w:spacing w:after="1800" w:line="210" w:lineRule="exact"/>
    </w:pPr>
    <w:rPr>
      <w:i/>
      <w:iCs/>
      <w:sz w:val="19"/>
      <w:szCs w:val="19"/>
    </w:rPr>
  </w:style>
  <w:style w:type="paragraph" w:customStyle="1" w:styleId="Style12">
    <w:name w:val="Style 12"/>
    <w:basedOn w:val="Normalny"/>
    <w:link w:val="CharStyle13"/>
    <w:pPr>
      <w:shd w:val="clear" w:color="auto" w:fill="FFFFFF"/>
      <w:spacing w:before="1800" w:line="403" w:lineRule="exact"/>
      <w:jc w:val="center"/>
      <w:outlineLvl w:val="0"/>
    </w:pPr>
    <w:rPr>
      <w:b/>
      <w:bCs/>
      <w:sz w:val="28"/>
      <w:szCs w:val="28"/>
    </w:rPr>
  </w:style>
  <w:style w:type="paragraph" w:customStyle="1" w:styleId="Style14">
    <w:name w:val="Style 14"/>
    <w:basedOn w:val="Normalny"/>
    <w:link w:val="CharStyle15"/>
    <w:pPr>
      <w:shd w:val="clear" w:color="auto" w:fill="FFFFFF"/>
      <w:spacing w:before="580" w:after="940" w:line="269" w:lineRule="exact"/>
      <w:ind w:hanging="520"/>
    </w:pPr>
  </w:style>
  <w:style w:type="paragraph" w:customStyle="1" w:styleId="Style19">
    <w:name w:val="Style 19"/>
    <w:basedOn w:val="Normalny"/>
    <w:link w:val="CharStyle20"/>
    <w:pPr>
      <w:shd w:val="clear" w:color="auto" w:fill="FFFFFF"/>
      <w:spacing w:after="380" w:line="266" w:lineRule="exact"/>
      <w:ind w:hanging="440"/>
      <w:jc w:val="both"/>
      <w:outlineLvl w:val="1"/>
    </w:pPr>
    <w:rPr>
      <w:b/>
      <w:bCs/>
    </w:rPr>
  </w:style>
  <w:style w:type="paragraph" w:customStyle="1" w:styleId="Style24">
    <w:name w:val="Style 24"/>
    <w:basedOn w:val="Normalny"/>
    <w:link w:val="CharStyle25Exact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Style29">
    <w:name w:val="Style 29"/>
    <w:basedOn w:val="Normalny"/>
    <w:link w:val="CharStyle30"/>
    <w:pPr>
      <w:shd w:val="clear" w:color="auto" w:fill="FFFFFF"/>
      <w:spacing w:after="120" w:line="226" w:lineRule="exact"/>
      <w:jc w:val="both"/>
    </w:pPr>
    <w:rPr>
      <w:i/>
      <w:iCs/>
      <w:sz w:val="19"/>
      <w:szCs w:val="19"/>
    </w:rPr>
  </w:style>
  <w:style w:type="character" w:styleId="Wyrnienieintensywne">
    <w:name w:val="Intense Emphasis"/>
    <w:basedOn w:val="Domylnaczcionkaakapitu"/>
    <w:uiPriority w:val="99"/>
    <w:qFormat/>
    <w:rsid w:val="001F2E2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Akapitzlist">
    <w:name w:val="List Paragraph"/>
    <w:basedOn w:val="Normalny"/>
    <w:uiPriority w:val="34"/>
    <w:qFormat/>
    <w:rsid w:val="009E2236"/>
    <w:pPr>
      <w:ind w:left="720"/>
      <w:contextualSpacing/>
    </w:pPr>
  </w:style>
  <w:style w:type="paragraph" w:customStyle="1" w:styleId="Style22">
    <w:name w:val="Style 22"/>
    <w:basedOn w:val="Normalny"/>
    <w:link w:val="CharStyle23"/>
    <w:rsid w:val="00F673E3"/>
    <w:pPr>
      <w:shd w:val="clear" w:color="auto" w:fill="FFFFFF"/>
      <w:spacing w:before="320" w:line="244" w:lineRule="exact"/>
      <w:outlineLvl w:val="0"/>
    </w:pPr>
  </w:style>
  <w:style w:type="character" w:styleId="Hipercze">
    <w:name w:val="Hyperlink"/>
    <w:basedOn w:val="Domylnaczcionkaakapitu"/>
    <w:uiPriority w:val="99"/>
    <w:unhideWhenUsed/>
    <w:rsid w:val="004B6C5A"/>
    <w:rPr>
      <w:color w:val="0563C1" w:themeColor="hyperlink"/>
      <w:u w:val="single"/>
    </w:rPr>
  </w:style>
  <w:style w:type="character" w:customStyle="1" w:styleId="CharStyle44">
    <w:name w:val="Char Style 44"/>
    <w:link w:val="Style43"/>
    <w:rsid w:val="007A48AE"/>
    <w:rPr>
      <w:sz w:val="19"/>
      <w:szCs w:val="19"/>
      <w:shd w:val="clear" w:color="auto" w:fill="FFFFFF"/>
    </w:rPr>
  </w:style>
  <w:style w:type="paragraph" w:customStyle="1" w:styleId="Style43">
    <w:name w:val="Style 43"/>
    <w:basedOn w:val="Normalny"/>
    <w:link w:val="CharStyle44"/>
    <w:rsid w:val="007A48AE"/>
    <w:pPr>
      <w:shd w:val="clear" w:color="auto" w:fill="FFFFFF"/>
      <w:spacing w:line="230" w:lineRule="exact"/>
      <w:ind w:hanging="380"/>
      <w:jc w:val="both"/>
    </w:pPr>
    <w:rPr>
      <w:color w:val="auto"/>
      <w:sz w:val="19"/>
      <w:szCs w:val="19"/>
    </w:rPr>
  </w:style>
  <w:style w:type="character" w:customStyle="1" w:styleId="CharStyle51">
    <w:name w:val="Char Style 51"/>
    <w:link w:val="Style50"/>
    <w:rsid w:val="007A48AE"/>
    <w:rPr>
      <w:sz w:val="19"/>
      <w:szCs w:val="19"/>
      <w:shd w:val="clear" w:color="auto" w:fill="FFFFFF"/>
    </w:rPr>
  </w:style>
  <w:style w:type="character" w:customStyle="1" w:styleId="CharStyle52">
    <w:name w:val="Char Style 52"/>
    <w:rsid w:val="007A48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character" w:customStyle="1" w:styleId="CharStyle53">
    <w:name w:val="Char Style 53"/>
    <w:rsid w:val="007A4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"/>
    </w:rPr>
  </w:style>
  <w:style w:type="paragraph" w:customStyle="1" w:styleId="Style50">
    <w:name w:val="Style 50"/>
    <w:basedOn w:val="Normalny"/>
    <w:link w:val="CharStyle51"/>
    <w:rsid w:val="007A48AE"/>
    <w:pPr>
      <w:shd w:val="clear" w:color="auto" w:fill="FFFFFF"/>
      <w:spacing w:line="230" w:lineRule="exact"/>
      <w:ind w:hanging="360"/>
      <w:jc w:val="both"/>
    </w:pPr>
    <w:rPr>
      <w:color w:val="auto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D24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F3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4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F3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anach@amw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ydgoszcz@am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>Agencja Mienia Wojskowego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keywords/>
  <cp:lastModifiedBy>Banach Marek</cp:lastModifiedBy>
  <cp:revision>12</cp:revision>
  <dcterms:created xsi:type="dcterms:W3CDTF">2021-04-27T06:55:00Z</dcterms:created>
  <dcterms:modified xsi:type="dcterms:W3CDTF">2021-06-10T07:52:00Z</dcterms:modified>
</cp:coreProperties>
</file>